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312" w:lineRule="auto"/>
        <w:rPr>
          <w:b/>
          <w:bCs/>
          <w:color w:val="000000"/>
          <w:sz w:val="23"/>
          <w:szCs w:val="23"/>
          <w:highlight w:val="none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 xml:space="preserve">Договор/Контракт </w:t>
      </w:r>
      <w:r>
        <w:rPr>
          <w:b/>
          <w:bCs/>
          <w:color w:val="000000"/>
          <w:sz w:val="23"/>
          <w:szCs w:val="23"/>
          <w:shd w:val="clear" w:color="auto" w:fill="ffffff"/>
        </w:rPr>
        <w:t xml:space="preserve">№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 xml:space="preserve"> _</w:t>
      </w:r>
      <w:r>
        <w:rPr>
          <w:b/>
          <w:color w:val="000000"/>
          <w:sz w:val="23"/>
          <w:szCs w:val="23"/>
        </w:rPr>
        <w:t xml:space="preserve">____</w:t>
      </w:r>
      <w:r>
        <w:rPr>
          <w:b/>
          <w:bCs/>
          <w:color w:val="000000"/>
          <w:sz w:val="23"/>
          <w:szCs w:val="23"/>
          <w:highlight w:val="none"/>
        </w:rPr>
      </w:r>
    </w:p>
    <w:p>
      <w:pPr>
        <w:jc w:val="center"/>
        <w:spacing w:line="312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на оказание услуг</w:t>
      </w:r>
      <w:r>
        <w:rPr>
          <w:color w:val="000000"/>
          <w:sz w:val="23"/>
          <w:szCs w:val="23"/>
        </w:rPr>
      </w:r>
    </w:p>
    <w:tbl>
      <w:tblPr>
        <w:tblW w:w="9886" w:type="dxa"/>
        <w:tblCellSpacing w:w="0" w:type="dxa"/>
        <w:shd w:val="clear" w:color="auto" w:fill="ffffff"/>
        <w:tblCellMar>
          <w:left w:w="105" w:type="dxa"/>
          <w:top w:w="105" w:type="dxa"/>
          <w:right w:w="105" w:type="dxa"/>
          <w:bottom w:w="105" w:type="dxa"/>
        </w:tblCellMar>
        <w:tblLook w:val="04A0" w:firstRow="1" w:lastRow="0" w:firstColumn="1" w:lastColumn="0" w:noHBand="0" w:noVBand="1"/>
      </w:tblPr>
      <w:tblGrid>
        <w:gridCol w:w="5325"/>
        <w:gridCol w:w="4561"/>
      </w:tblGrid>
      <w:tr>
        <w:tblPrEx/>
        <w:trPr>
          <w:tblCellSpacing w:w="0" w:type="dxa"/>
        </w:trPr>
        <w:tc>
          <w:tcPr>
            <w:shd w:val="clear" w:color="auto" w:fill="ffffff"/>
            <w:tcW w:w="5325" w:type="dxa"/>
            <w:textDirection w:val="lrTb"/>
            <w:noWrap w:val="false"/>
          </w:tcPr>
          <w:p>
            <w:pPr>
              <w:spacing w:line="312" w:lineRule="auto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г. Ханты-Мансийск                                                                                                                                   </w:t>
            </w: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shd w:val="clear" w:color="auto" w:fill="ffffff"/>
            <w:tcW w:w="4561" w:type="dxa"/>
            <w:textDirection w:val="lrTb"/>
            <w:noWrap w:val="false"/>
          </w:tcPr>
          <w:p>
            <w:pPr>
              <w:ind w:left="771"/>
              <w:jc w:val="center"/>
              <w:spacing w:line="312" w:lineRule="auto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_____ ___________202</w:t>
            </w:r>
            <w:r>
              <w:rPr>
                <w:bCs/>
                <w:color w:val="000000"/>
                <w:sz w:val="23"/>
                <w:szCs w:val="23"/>
              </w:rPr>
              <w:t xml:space="preserve">4</w:t>
            </w:r>
            <w:r>
              <w:rPr>
                <w:bCs/>
                <w:color w:val="000000"/>
                <w:sz w:val="23"/>
                <w:szCs w:val="23"/>
              </w:rPr>
              <w:t xml:space="preserve"> года</w:t>
            </w:r>
            <w:r>
              <w:rPr>
                <w:color w:val="000000"/>
                <w:sz w:val="23"/>
                <w:szCs w:val="23"/>
              </w:rPr>
            </w:r>
          </w:p>
        </w:tc>
      </w:tr>
    </w:tbl>
    <w:p>
      <w:pPr>
        <w:ind w:firstLine="709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spacing w:val="-4"/>
          <w:sz w:val="23"/>
          <w:szCs w:val="23"/>
        </w:rPr>
        <w:t xml:space="preserve">Автономное учреждение дополнительного профессионального образования </w:t>
        <w:br/>
        <w:t xml:space="preserve">Ханты-Мансийского автономного округа – Югры «Институт развития образования»</w:t>
      </w:r>
      <w:r>
        <w:rPr>
          <w:b/>
          <w:bCs/>
          <w:color w:val="000000"/>
          <w:sz w:val="23"/>
          <w:szCs w:val="23"/>
          <w:shd w:val="clear" w:color="auto" w:fill="ffffff"/>
        </w:rPr>
        <w:t xml:space="preserve">,</w:t>
      </w:r>
      <w:r>
        <w:rPr>
          <w:rStyle w:val="634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 xml:space="preserve">именуемое </w:t>
        <w:br/>
        <w:t xml:space="preserve">в дальнейшем «Организатор», в </w:t>
      </w:r>
      <w:r>
        <w:rPr>
          <w:spacing w:val="-6"/>
          <w:sz w:val="23"/>
          <w:szCs w:val="23"/>
        </w:rPr>
        <w:t xml:space="preserve">лице директора </w:t>
      </w:r>
      <w:r>
        <w:rPr>
          <w:spacing w:val="-6"/>
          <w:sz w:val="23"/>
          <w:szCs w:val="23"/>
        </w:rPr>
        <w:t xml:space="preserve">Клюсовой</w:t>
      </w:r>
      <w:r>
        <w:rPr>
          <w:spacing w:val="-6"/>
          <w:sz w:val="23"/>
          <w:szCs w:val="23"/>
        </w:rPr>
        <w:t xml:space="preserve"> Виктории Викторовны, действующего </w:t>
      </w:r>
      <w:r>
        <w:rPr>
          <w:spacing w:val="-4"/>
          <w:sz w:val="23"/>
          <w:szCs w:val="23"/>
        </w:rPr>
        <w:t xml:space="preserve">на основании</w:t>
      </w:r>
      <w:r>
        <w:rPr>
          <w:sz w:val="23"/>
          <w:szCs w:val="23"/>
        </w:rPr>
        <w:t xml:space="preserve"> Устав</w:t>
      </w:r>
      <w:r>
        <w:rPr>
          <w:color w:val="000000"/>
          <w:sz w:val="23"/>
          <w:szCs w:val="23"/>
          <w:shd w:val="clear" w:color="auto" w:fill="ffffff"/>
        </w:rPr>
        <w:t xml:space="preserve">а, с одной стороны,</w:t>
      </w:r>
      <w:r>
        <w:rPr>
          <w:rStyle w:val="634"/>
          <w:color w:val="000000"/>
          <w:sz w:val="23"/>
          <w:szCs w:val="23"/>
          <w:shd w:val="clear" w:color="auto" w:fill="ffffff"/>
        </w:rPr>
        <w:t xml:space="preserve"> и _________________________________________________</w:t>
      </w:r>
      <w:r>
        <w:rPr>
          <w:sz w:val="23"/>
          <w:szCs w:val="23"/>
        </w:rPr>
        <w:t xml:space="preserve">, </w:t>
      </w:r>
      <w:r>
        <w:rPr>
          <w:color w:val="000000"/>
          <w:sz w:val="23"/>
          <w:szCs w:val="23"/>
          <w:shd w:val="clear" w:color="auto" w:fill="ffffff"/>
        </w:rPr>
        <w:t xml:space="preserve">именуемое в дальнейшем «Заказчик»</w:t>
      </w:r>
      <w:r>
        <w:rPr>
          <w:sz w:val="23"/>
          <w:szCs w:val="23"/>
        </w:rPr>
        <w:t xml:space="preserve">, в лице </w:t>
      </w:r>
      <w:r>
        <w:rPr>
          <w:rStyle w:val="634"/>
          <w:color w:val="000000"/>
          <w:sz w:val="23"/>
          <w:szCs w:val="23"/>
          <w:shd w:val="clear" w:color="auto" w:fill="ffffff"/>
        </w:rPr>
        <w:t xml:space="preserve">_____________________________</w:t>
      </w:r>
      <w:r>
        <w:rPr>
          <w:sz w:val="23"/>
          <w:szCs w:val="23"/>
        </w:rPr>
        <w:t xml:space="preserve">, действующего </w:t>
        <w:br/>
        <w:t xml:space="preserve">на основании ____________________________</w:t>
      </w:r>
      <w:r>
        <w:rPr>
          <w:color w:val="000000"/>
          <w:sz w:val="23"/>
          <w:szCs w:val="23"/>
          <w:shd w:val="clear" w:color="auto" w:fill="ffffff"/>
        </w:rPr>
        <w:t xml:space="preserve">, вместе именуемые «</w:t>
      </w:r>
      <w:r>
        <w:rPr>
          <w:color w:val="000000"/>
          <w:sz w:val="23"/>
          <w:szCs w:val="23"/>
          <w:shd w:val="clear" w:color="auto" w:fill="ffffff"/>
        </w:rPr>
        <w:t xml:space="preserve">Стороны</w:t>
      </w:r>
      <w:r>
        <w:rPr>
          <w:color w:val="000000"/>
          <w:sz w:val="23"/>
          <w:szCs w:val="23"/>
          <w:shd w:val="clear" w:color="auto" w:fill="ffffff"/>
        </w:rPr>
        <w:t xml:space="preserve">»</w:t>
      </w:r>
      <w:r>
        <w:rPr>
          <w:color w:val="000000"/>
          <w:sz w:val="23"/>
          <w:szCs w:val="23"/>
          <w:shd w:val="clear" w:color="auto" w:fill="ffffff"/>
        </w:rPr>
        <w:t xml:space="preserve">, в соответствии </w:t>
        <w:br/>
        <w:t xml:space="preserve">с законодательством Российской Федерации о конт</w:t>
      </w:r>
      <w:r>
        <w:rPr>
          <w:color w:val="000000"/>
          <w:sz w:val="23"/>
          <w:szCs w:val="23"/>
          <w:shd w:val="clear" w:color="auto" w:fill="ffffff"/>
        </w:rPr>
        <w:t xml:space="preserve">рактной системе в сфере закупок</w:t>
      </w:r>
      <w:r>
        <w:rPr>
          <w:color w:val="000000"/>
          <w:sz w:val="23"/>
          <w:szCs w:val="23"/>
          <w:shd w:val="clear" w:color="auto" w:fill="ffffff"/>
        </w:rPr>
        <w:t xml:space="preserve"> </w:t>
        <w:br/>
        <w:t xml:space="preserve">и на основании </w:t>
      </w:r>
      <w:r>
        <w:rPr>
          <w:color w:val="000000"/>
          <w:sz w:val="23"/>
          <w:szCs w:val="23"/>
          <w:shd w:val="clear" w:color="auto" w:fill="ffffff"/>
        </w:rPr>
      </w:r>
    </w:p>
    <w:p>
      <w:pPr>
        <w:ind w:firstLine="709"/>
        <w:jc w:val="both"/>
        <w:rPr>
          <w:i/>
          <w:color w:val="000000"/>
          <w:sz w:val="23"/>
          <w:szCs w:val="23"/>
          <w:shd w:val="clear" w:color="auto" w:fill="ffffff"/>
        </w:rPr>
      </w:pPr>
      <w:r>
        <w:rPr>
          <w:i/>
          <w:color w:val="000000"/>
          <w:sz w:val="23"/>
          <w:szCs w:val="23"/>
          <w:shd w:val="clear" w:color="auto" w:fill="ffffff"/>
        </w:rPr>
        <w:t xml:space="preserve">решения _________________ комиссии по осуществлению закупок для государственных нужд Ханты-Мансийского автономного округа – Югры (наименование организации, создавшей комиссию, например, указать здесь «Заказчика») _________ (</w:t>
      </w:r>
      <w:r>
        <w:rPr>
          <w:i/>
          <w:color w:val="000000"/>
          <w:sz w:val="23"/>
          <w:szCs w:val="23"/>
          <w:shd w:val="clear" w:color="auto" w:fill="ffffff"/>
        </w:rPr>
        <w:t xml:space="preserve">протокол_____от</w:t>
      </w:r>
      <w:r>
        <w:rPr>
          <w:i/>
          <w:color w:val="000000"/>
          <w:sz w:val="23"/>
          <w:szCs w:val="23"/>
          <w:shd w:val="clear" w:color="auto" w:fill="ffffff"/>
        </w:rPr>
        <w:t xml:space="preserve"> _____ № _____) </w:t>
      </w:r>
      <w:r>
        <w:rPr>
          <w:i/>
          <w:color w:val="000000"/>
          <w:sz w:val="23"/>
          <w:szCs w:val="23"/>
          <w:shd w:val="clear" w:color="auto" w:fill="ffffff"/>
        </w:rPr>
      </w:r>
    </w:p>
    <w:p>
      <w:pPr>
        <w:ind w:firstLine="709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i/>
          <w:color w:val="000000"/>
          <w:sz w:val="23"/>
          <w:szCs w:val="23"/>
          <w:shd w:val="clear" w:color="auto" w:fill="ffffff"/>
        </w:rPr>
        <w:t xml:space="preserve">решения Заказчика от _________ № __________ об осуществлении закупки </w:t>
        <w:br/>
        <w:t xml:space="preserve">у единственного поставщика в соответствии с пунктом ________ части 1 статьи 93 Федерального закона от 05.04.2013 № 44-ФЗ </w:t>
      </w:r>
      <w:r>
        <w:rPr>
          <w:i/>
          <w:color w:val="000000"/>
          <w:sz w:val="23"/>
          <w:szCs w:val="23"/>
          <w:shd w:val="clear" w:color="auto" w:fill="ffffff"/>
        </w:rPr>
        <w:t xml:space="preserve">«</w:t>
      </w:r>
      <w:r>
        <w:rPr>
          <w:i/>
          <w:color w:val="000000"/>
          <w:sz w:val="23"/>
          <w:szCs w:val="23"/>
          <w:shd w:val="clear" w:color="auto" w:fill="ffffff"/>
        </w:rPr>
        <w:t xml:space="preserve">О контрактной системе в сфере закупок товаров, работ, услуг для обеспечения государственных и муниципальных нужд</w:t>
      </w:r>
      <w:r>
        <w:rPr>
          <w:i/>
          <w:color w:val="000000"/>
          <w:sz w:val="23"/>
          <w:szCs w:val="23"/>
          <w:shd w:val="clear" w:color="auto" w:fill="ffffff"/>
        </w:rPr>
        <w:t xml:space="preserve">»</w:t>
      </w:r>
      <w:r>
        <w:rPr>
          <w:color w:val="000000"/>
          <w:sz w:val="23"/>
          <w:szCs w:val="23"/>
          <w:shd w:val="clear" w:color="auto" w:fill="ffffff"/>
        </w:rPr>
        <w:t xml:space="preserve"> заключили настоящий договор (контракт), именуемый в дальнейшем «Договор/Контракт», о нижеследующем:</w:t>
      </w:r>
      <w:r>
        <w:rPr>
          <w:color w:val="000000"/>
          <w:sz w:val="23"/>
          <w:szCs w:val="23"/>
          <w:shd w:val="clear" w:color="auto" w:fill="ffffff"/>
        </w:rPr>
      </w:r>
    </w:p>
    <w:p>
      <w:pPr>
        <w:ind w:firstLine="709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</w:r>
      <w:r>
        <w:rPr>
          <w:color w:val="000000"/>
          <w:sz w:val="23"/>
          <w:szCs w:val="23"/>
          <w:shd w:val="clear" w:color="auto" w:fill="ffffff"/>
        </w:rPr>
      </w:r>
    </w:p>
    <w:p>
      <w:pPr>
        <w:numPr>
          <w:ilvl w:val="0"/>
          <w:numId w:val="1"/>
        </w:numPr>
        <w:jc w:val="center"/>
        <w:spacing w:line="240" w:lineRule="atLeast"/>
        <w:shd w:val="clear" w:color="auto" w:fill="ffffff"/>
        <w:rPr>
          <w:rStyle w:val="636"/>
          <w:b/>
          <w:bCs/>
          <w:color w:val="000000"/>
          <w:sz w:val="23"/>
          <w:szCs w:val="23"/>
        </w:rPr>
      </w:pPr>
      <w:r>
        <w:rPr>
          <w:rStyle w:val="636"/>
          <w:b/>
          <w:bCs/>
          <w:color w:val="000000"/>
          <w:sz w:val="23"/>
          <w:szCs w:val="23"/>
        </w:rPr>
        <w:t xml:space="preserve">ПРЕДМЕТ ДОГОВОРА/КОНТРАКТА</w:t>
      </w:r>
      <w:r>
        <w:rPr>
          <w:rStyle w:val="636"/>
          <w:b/>
          <w:bCs/>
          <w:color w:val="000000"/>
          <w:sz w:val="23"/>
          <w:szCs w:val="23"/>
        </w:rPr>
      </w:r>
    </w:p>
    <w:p>
      <w:pPr>
        <w:ind w:left="720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134" w:leader="none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1.1. Организатор принимает на себя обязательства по оказанию услуг, связанных с участием представителей Заказчика в </w:t>
      </w:r>
      <w:r>
        <w:rPr>
          <w:color w:val="000000"/>
          <w:sz w:val="23"/>
          <w:szCs w:val="23"/>
        </w:rPr>
        <w:t xml:space="preserve">конкурсах профессионального мастерства педагогов (</w:t>
      </w:r>
      <w:r>
        <w:rPr>
          <w:color w:val="000000"/>
          <w:sz w:val="23"/>
          <w:szCs w:val="23"/>
        </w:rPr>
        <w:t xml:space="preserve">региональн</w:t>
      </w:r>
      <w:r>
        <w:rPr>
          <w:color w:val="000000"/>
          <w:sz w:val="23"/>
          <w:szCs w:val="23"/>
        </w:rPr>
        <w:t xml:space="preserve">ый</w:t>
      </w:r>
      <w:r>
        <w:rPr>
          <w:color w:val="000000"/>
          <w:sz w:val="23"/>
          <w:szCs w:val="23"/>
        </w:rPr>
        <w:t xml:space="preserve"> этап всероссийских конкурсов профессионального мастерства в сфере образования </w:t>
        <w:br/>
        <w:t xml:space="preserve">Ханты-Мансийского автономного округа – Югры «Педагог года Югры – 202</w:t>
      </w:r>
      <w:r>
        <w:rPr>
          <w:color w:val="000000"/>
          <w:sz w:val="23"/>
          <w:szCs w:val="23"/>
        </w:rPr>
        <w:t xml:space="preserve">4</w:t>
      </w:r>
      <w:r>
        <w:rPr>
          <w:color w:val="000000"/>
          <w:sz w:val="23"/>
          <w:szCs w:val="23"/>
        </w:rPr>
        <w:t xml:space="preserve">»</w:t>
      </w:r>
      <w:r>
        <w:rPr>
          <w:color w:val="000000"/>
          <w:sz w:val="23"/>
          <w:szCs w:val="23"/>
        </w:rPr>
        <w:t xml:space="preserve">)</w:t>
      </w:r>
      <w:r>
        <w:rPr>
          <w:color w:val="000000"/>
          <w:sz w:val="23"/>
          <w:szCs w:val="23"/>
        </w:rPr>
        <w:t xml:space="preserve"> (далее по тексту – Конкурс), а Заказчик обязуется оплатить организационный взнос и принять оказанные услуги</w:t>
      </w:r>
      <w:r>
        <w:rPr>
          <w:color w:val="000000"/>
          <w:sz w:val="23"/>
          <w:szCs w:val="23"/>
        </w:rPr>
        <w:t xml:space="preserve"> (далее - услуги)</w:t>
      </w:r>
      <w:r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134" w:leader="none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1.2. Срок проведения Конкурса (срок оказания услуг)</w:t>
      </w:r>
      <w:r>
        <w:rPr>
          <w:color w:val="000000"/>
          <w:sz w:val="23"/>
          <w:szCs w:val="23"/>
        </w:rPr>
        <w:t xml:space="preserve"> с 04.03.2024 по 19.04.2024</w:t>
      </w:r>
      <w:r>
        <w:rPr>
          <w:color w:val="000000"/>
          <w:sz w:val="23"/>
          <w:szCs w:val="23"/>
        </w:rPr>
        <w:t xml:space="preserve">:</w:t>
      </w:r>
      <w:r>
        <w:rPr>
          <w:color w:val="000000"/>
          <w:sz w:val="23"/>
          <w:szCs w:val="23"/>
        </w:rPr>
      </w:r>
    </w:p>
    <w:p>
      <w:pPr>
        <w:ind w:firstLine="567"/>
        <w:spacing w:line="240" w:lineRule="atLeast"/>
        <w:shd w:val="clear" w:color="auto" w:fill="ffffff"/>
        <w:tabs>
          <w:tab w:val="left" w:pos="1134" w:leader="none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заочный этап с 04.03.2024 по 12.04.2024;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134" w:leader="none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очный этап </w:t>
      </w:r>
      <w:r>
        <w:rPr>
          <w:color w:val="000000"/>
          <w:sz w:val="23"/>
          <w:szCs w:val="23"/>
        </w:rPr>
        <w:t xml:space="preserve">с 1</w:t>
      </w:r>
      <w:r>
        <w:rPr>
          <w:color w:val="000000"/>
          <w:sz w:val="23"/>
          <w:szCs w:val="23"/>
        </w:rPr>
        <w:t xml:space="preserve">5</w:t>
      </w:r>
      <w:r>
        <w:rPr>
          <w:color w:val="000000"/>
          <w:sz w:val="23"/>
          <w:szCs w:val="23"/>
        </w:rPr>
        <w:t xml:space="preserve">.04.</w:t>
      </w:r>
      <w:r>
        <w:rPr>
          <w:color w:val="000000"/>
          <w:sz w:val="23"/>
          <w:szCs w:val="23"/>
        </w:rPr>
        <w:t xml:space="preserve">202</w:t>
      </w:r>
      <w:r>
        <w:rPr>
          <w:color w:val="000000"/>
          <w:sz w:val="23"/>
          <w:szCs w:val="23"/>
        </w:rPr>
        <w:t xml:space="preserve">4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по 1</w:t>
      </w:r>
      <w:r>
        <w:rPr>
          <w:color w:val="000000"/>
          <w:sz w:val="23"/>
          <w:szCs w:val="23"/>
        </w:rPr>
        <w:t xml:space="preserve">9</w:t>
      </w:r>
      <w:r>
        <w:rPr>
          <w:color w:val="000000"/>
          <w:sz w:val="23"/>
          <w:szCs w:val="23"/>
        </w:rPr>
        <w:t xml:space="preserve">.04.</w:t>
      </w:r>
      <w:r>
        <w:rPr>
          <w:color w:val="000000"/>
          <w:sz w:val="23"/>
          <w:szCs w:val="23"/>
        </w:rPr>
        <w:t xml:space="preserve">202</w:t>
      </w:r>
      <w:r>
        <w:rPr>
          <w:color w:val="000000"/>
          <w:sz w:val="23"/>
          <w:szCs w:val="23"/>
        </w:rPr>
        <w:t xml:space="preserve">4</w:t>
      </w:r>
      <w:r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134" w:leader="none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1.3. Место оказания услуг: место проведение Конкурс</w:t>
      </w:r>
      <w:r>
        <w:rPr>
          <w:color w:val="000000"/>
          <w:sz w:val="23"/>
          <w:szCs w:val="23"/>
        </w:rPr>
        <w:t xml:space="preserve">а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–</w:t>
      </w:r>
      <w:r>
        <w:rPr>
          <w:color w:val="000000"/>
          <w:sz w:val="23"/>
          <w:szCs w:val="23"/>
        </w:rPr>
        <w:t xml:space="preserve"> </w:t>
      </w:r>
      <w:r>
        <w:rPr>
          <w:sz w:val="23"/>
          <w:szCs w:val="23"/>
        </w:rPr>
        <w:t xml:space="preserve">Ханты-Мансийский автономный округ – Югра</w:t>
      </w:r>
      <w:r>
        <w:rPr>
          <w:color w:val="000000"/>
          <w:sz w:val="23"/>
          <w:szCs w:val="23"/>
        </w:rPr>
        <w:t xml:space="preserve">, г.Ханты-Мансийск (заочный этап Конкурса); г.</w:t>
      </w:r>
      <w:r>
        <w:rPr>
          <w:color w:val="000000"/>
          <w:sz w:val="23"/>
          <w:szCs w:val="23"/>
        </w:rPr>
        <w:t xml:space="preserve">Сургут</w:t>
      </w:r>
      <w:r>
        <w:rPr>
          <w:color w:val="000000"/>
          <w:sz w:val="23"/>
          <w:szCs w:val="23"/>
        </w:rPr>
        <w:t xml:space="preserve"> (очный этап Конкурса). 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134" w:leader="none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1.4. Количество представителей Заказчика на участие в Конкурсе - _________ чел. </w:t>
        <w:br/>
      </w:r>
      <w:r>
        <w:rPr>
          <w:rFonts w:ascii="Arial" w:hAnsi="Arial" w:cs="Arial"/>
          <w:color w:val="555555"/>
          <w:sz w:val="21"/>
          <w:szCs w:val="21"/>
          <w:shd w:val="clear" w:color="auto" w:fill="f1f3f6"/>
        </w:rPr>
        <w:t xml:space="preserve">(</w:t>
      </w:r>
      <w:r>
        <w:rPr>
          <w:color w:val="000000"/>
          <w:sz w:val="23"/>
          <w:szCs w:val="23"/>
        </w:rPr>
        <w:t xml:space="preserve">далее – участник(и)).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134" w:leader="none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1.5. Заказчик обязуется своевременно и в полном размере оплатить организационный взнос в порядке и на условиях, указанных в разделе 3 настоящего договора.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</w:r>
    </w:p>
    <w:p>
      <w:pPr>
        <w:numPr>
          <w:ilvl w:val="0"/>
          <w:numId w:val="1"/>
        </w:numPr>
        <w:ind w:left="0" w:firstLine="1123"/>
        <w:jc w:val="center"/>
        <w:spacing w:line="240" w:lineRule="atLeast"/>
        <w:shd w:val="clear" w:color="auto" w:fill="ffffff"/>
        <w:rPr>
          <w:rStyle w:val="636"/>
          <w:b/>
          <w:bCs/>
          <w:color w:val="000000"/>
          <w:sz w:val="23"/>
          <w:szCs w:val="23"/>
        </w:rPr>
      </w:pPr>
      <w:r>
        <w:rPr>
          <w:rStyle w:val="636"/>
          <w:b/>
          <w:bCs/>
          <w:color w:val="000000"/>
          <w:sz w:val="23"/>
          <w:szCs w:val="23"/>
        </w:rPr>
        <w:t xml:space="preserve">ОБЯЗАННОСТИ СТОРОН</w:t>
      </w:r>
      <w:r>
        <w:rPr>
          <w:rStyle w:val="636"/>
          <w:b/>
          <w:bCs/>
          <w:color w:val="000000"/>
          <w:sz w:val="23"/>
          <w:szCs w:val="23"/>
        </w:rPr>
      </w:r>
    </w:p>
    <w:p>
      <w:pPr>
        <w:ind w:left="720" w:firstLine="567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134" w:leader="none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2.1. Организатор обязуется: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134" w:leader="none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2.1.1. обеспечить высокий уровень организации и проведения Конкурса, в соответствии </w:t>
        <w:br/>
        <w:t xml:space="preserve">с положением о проведении </w:t>
      </w:r>
      <w:r>
        <w:rPr>
          <w:color w:val="000000"/>
          <w:sz w:val="23"/>
          <w:szCs w:val="23"/>
        </w:rPr>
        <w:t xml:space="preserve">конкурсов профессионального мастерства педагогов (</w:t>
      </w:r>
      <w:r>
        <w:rPr>
          <w:sz w:val="23"/>
          <w:szCs w:val="23"/>
        </w:rPr>
        <w:t xml:space="preserve">региональн</w:t>
      </w:r>
      <w:r>
        <w:rPr>
          <w:sz w:val="23"/>
          <w:szCs w:val="23"/>
        </w:rPr>
        <w:t xml:space="preserve">ый</w:t>
      </w:r>
      <w:r>
        <w:rPr>
          <w:sz w:val="23"/>
          <w:szCs w:val="23"/>
        </w:rPr>
        <w:t xml:space="preserve"> этап </w:t>
      </w:r>
      <w:r>
        <w:rPr>
          <w:sz w:val="23"/>
          <w:szCs w:val="23"/>
        </w:rPr>
        <w:t xml:space="preserve">Всероссийских конкурсов профессионального мастерства в сфере образования </w:t>
        <w:br/>
        <w:t xml:space="preserve">Ханты-Мансийского автономного округа – Югры «Педагог года Югры – 202</w:t>
      </w:r>
      <w:r>
        <w:rPr>
          <w:sz w:val="23"/>
          <w:szCs w:val="23"/>
        </w:rPr>
        <w:t xml:space="preserve">4</w:t>
      </w:r>
      <w:r>
        <w:rPr>
          <w:sz w:val="23"/>
          <w:szCs w:val="23"/>
        </w:rPr>
        <w:t xml:space="preserve">»</w:t>
      </w:r>
      <w:r>
        <w:rPr>
          <w:color w:val="000000"/>
          <w:sz w:val="23"/>
          <w:szCs w:val="23"/>
        </w:rPr>
        <w:t xml:space="preserve">.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134" w:leader="none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2.1.2. </w:t>
      </w:r>
      <w:r>
        <w:rPr>
          <w:color w:val="000000"/>
          <w:sz w:val="23"/>
          <w:szCs w:val="23"/>
        </w:rPr>
        <w:t xml:space="preserve">в период проведения очного этапа Конкурса обеспечить участнику (участникам):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134" w:leader="none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</w:t>
      </w:r>
      <w:r>
        <w:rPr>
          <w:color w:val="000000"/>
          <w:sz w:val="23"/>
          <w:szCs w:val="23"/>
        </w:rPr>
        <w:t xml:space="preserve"> питани</w:t>
      </w:r>
      <w:r>
        <w:rPr>
          <w:color w:val="000000"/>
          <w:sz w:val="23"/>
          <w:szCs w:val="23"/>
        </w:rPr>
        <w:t xml:space="preserve">е</w:t>
      </w:r>
      <w:r>
        <w:rPr>
          <w:color w:val="000000"/>
          <w:sz w:val="23"/>
          <w:szCs w:val="23"/>
        </w:rPr>
        <w:t xml:space="preserve"> (обед, кофе-пауза</w:t>
      </w:r>
      <w:r>
        <w:rPr>
          <w:color w:val="000000"/>
          <w:sz w:val="23"/>
          <w:szCs w:val="23"/>
        </w:rPr>
        <w:t xml:space="preserve">, ужин</w:t>
      </w:r>
      <w:r>
        <w:rPr>
          <w:color w:val="000000"/>
          <w:sz w:val="23"/>
          <w:szCs w:val="23"/>
        </w:rPr>
        <w:t xml:space="preserve">);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134" w:leader="none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питьевой</w:t>
      </w:r>
      <w:r>
        <w:rPr>
          <w:color w:val="000000"/>
          <w:sz w:val="23"/>
          <w:szCs w:val="23"/>
        </w:rPr>
        <w:t xml:space="preserve"> режим;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134" w:leader="none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предоставление </w:t>
      </w:r>
      <w:r>
        <w:rPr>
          <w:color w:val="000000"/>
          <w:sz w:val="23"/>
          <w:szCs w:val="23"/>
        </w:rPr>
        <w:t xml:space="preserve">канцелярски</w:t>
      </w:r>
      <w:r>
        <w:rPr>
          <w:color w:val="000000"/>
          <w:sz w:val="23"/>
          <w:szCs w:val="23"/>
        </w:rPr>
        <w:t xml:space="preserve">х</w:t>
      </w:r>
      <w:r>
        <w:rPr>
          <w:color w:val="000000"/>
          <w:sz w:val="23"/>
          <w:szCs w:val="23"/>
        </w:rPr>
        <w:t xml:space="preserve"> принадлежност</w:t>
      </w:r>
      <w:r>
        <w:rPr>
          <w:color w:val="000000"/>
          <w:sz w:val="23"/>
          <w:szCs w:val="23"/>
        </w:rPr>
        <w:t xml:space="preserve">ей, </w:t>
      </w:r>
      <w:r>
        <w:rPr>
          <w:color w:val="000000"/>
          <w:sz w:val="23"/>
          <w:szCs w:val="23"/>
        </w:rPr>
        <w:t xml:space="preserve">сувенирной продукци</w:t>
      </w:r>
      <w:r>
        <w:rPr>
          <w:color w:val="000000"/>
          <w:sz w:val="23"/>
          <w:szCs w:val="23"/>
        </w:rPr>
        <w:t xml:space="preserve">и</w:t>
      </w:r>
      <w:r>
        <w:rPr>
          <w:color w:val="000000"/>
          <w:sz w:val="23"/>
          <w:szCs w:val="23"/>
        </w:rPr>
        <w:t xml:space="preserve">;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134" w:leader="none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 </w:t>
      </w:r>
      <w:r>
        <w:rPr>
          <w:bCs/>
          <w:sz w:val="23"/>
          <w:szCs w:val="23"/>
        </w:rPr>
        <w:t xml:space="preserve">транспортное обслуживание</w:t>
      </w:r>
      <w:bookmarkStart w:id="0" w:name="_GoBack"/>
      <w:r/>
      <w:bookmarkEnd w:id="0"/>
      <w:r>
        <w:rPr>
          <w:color w:val="000000"/>
          <w:sz w:val="23"/>
          <w:szCs w:val="23"/>
        </w:rPr>
        <w:t xml:space="preserve">.</w:t>
      </w:r>
      <w:r>
        <w:rPr>
          <w:bCs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134" w:leader="none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2.2. Заказчик обязуется: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134" w:leader="none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 обеспечить соблюдение участником (участниками) всех правил проведения Конкурса;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134" w:leader="none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 обеспечить своевременное поступление организационного взноса на </w:t>
      </w:r>
      <w:r>
        <w:rPr>
          <w:color w:val="000000"/>
          <w:sz w:val="23"/>
          <w:szCs w:val="23"/>
        </w:rPr>
        <w:t xml:space="preserve">лицевой</w:t>
      </w:r>
      <w:r>
        <w:rPr>
          <w:color w:val="000000"/>
          <w:sz w:val="23"/>
          <w:szCs w:val="23"/>
        </w:rPr>
        <w:t xml:space="preserve"> счет Организатора для оплаты всех услуг, связанных с обслуживанием участников;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134" w:leader="none"/>
        </w:tabs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- обеспечить соблюдение участником (участниками) мер противопожарной безопасности, техники безопасности и санитарно-эпидемиологических требований во время проведения Конкурса;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134" w:leader="none"/>
        </w:tabs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- в случае порчи имущества Организатора Заказчик возмещает ущерб, либо производит ремонт имущества за свой счет.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134" w:leader="none"/>
        </w:tabs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2.3. Ответственность за жизнь и </w:t>
      </w:r>
      <w:r>
        <w:rPr>
          <w:sz w:val="23"/>
          <w:szCs w:val="23"/>
        </w:rPr>
        <w:t xml:space="preserve">здоровье участника (участников) во время проведения Конкурса лежит на Заказчике (за исключением случаев, возникших вследствие неисполнения, либо ненадлежащего исполнения Организатором обязанностей, предусмотренных разделом 2 настоящего Договора/Контракта).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134" w:leader="none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</w:r>
    </w:p>
    <w:p>
      <w:pPr>
        <w:ind w:firstLine="567"/>
        <w:jc w:val="center"/>
        <w:spacing w:line="240" w:lineRule="atLeast"/>
        <w:shd w:val="clear" w:color="auto" w:fill="ffffff"/>
        <w:rPr>
          <w:rStyle w:val="636"/>
          <w:b/>
          <w:bCs/>
          <w:color w:val="000000"/>
          <w:sz w:val="23"/>
          <w:szCs w:val="23"/>
        </w:rPr>
      </w:pPr>
      <w:r>
        <w:rPr>
          <w:rStyle w:val="636"/>
          <w:b/>
          <w:bCs/>
          <w:color w:val="000000"/>
          <w:sz w:val="23"/>
          <w:szCs w:val="23"/>
        </w:rPr>
        <w:t xml:space="preserve">3. РАЗМЕР ОРГАНИЗАЦИОННОГО ВЗНОСА И ПОРЯДОК РАСЧЕТОВ</w:t>
      </w:r>
      <w:r>
        <w:rPr>
          <w:rStyle w:val="636"/>
          <w:b/>
          <w:bCs/>
          <w:color w:val="000000"/>
          <w:sz w:val="23"/>
          <w:szCs w:val="23"/>
        </w:rPr>
      </w:r>
    </w:p>
    <w:p>
      <w:pPr>
        <w:ind w:firstLine="567"/>
        <w:jc w:val="center"/>
        <w:spacing w:line="240" w:lineRule="atLeast"/>
        <w:shd w:val="clear" w:color="auto" w:fill="ffffff"/>
        <w:rPr>
          <w:rStyle w:val="636"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</w:r>
      <w:r>
        <w:rPr>
          <w:rStyle w:val="636"/>
          <w:b/>
          <w:bCs/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3.1. Организационный взнос по Договору/Контракту на 1 (одного) участника составляет 2</w:t>
      </w:r>
      <w:r>
        <w:rPr>
          <w:sz w:val="23"/>
          <w:szCs w:val="23"/>
        </w:rPr>
        <w:t xml:space="preserve">5</w:t>
      </w:r>
      <w:r>
        <w:rPr>
          <w:sz w:val="23"/>
          <w:szCs w:val="23"/>
        </w:rPr>
        <w:t xml:space="preserve"> 000 (Двадцать </w:t>
      </w:r>
      <w:r>
        <w:rPr>
          <w:sz w:val="23"/>
          <w:szCs w:val="23"/>
        </w:rPr>
        <w:t xml:space="preserve">пять</w:t>
      </w:r>
      <w:r>
        <w:rPr>
          <w:sz w:val="23"/>
          <w:szCs w:val="23"/>
        </w:rPr>
        <w:t xml:space="preserve"> тысяч) рублей 00 копеек, в том числе НДС 20% - </w:t>
      </w:r>
      <w:r>
        <w:rPr>
          <w:sz w:val="23"/>
          <w:szCs w:val="23"/>
        </w:rPr>
        <w:t xml:space="preserve">4166</w:t>
      </w:r>
      <w:r>
        <w:rPr>
          <w:sz w:val="23"/>
          <w:szCs w:val="23"/>
        </w:rPr>
        <w:t xml:space="preserve"> (</w:t>
      </w:r>
      <w:r>
        <w:rPr>
          <w:sz w:val="23"/>
          <w:szCs w:val="23"/>
        </w:rPr>
        <w:t xml:space="preserve">Четыре</w:t>
      </w:r>
      <w:r>
        <w:rPr>
          <w:sz w:val="23"/>
          <w:szCs w:val="23"/>
        </w:rPr>
        <w:t xml:space="preserve"> тысячи </w:t>
      </w:r>
      <w:r>
        <w:rPr>
          <w:sz w:val="23"/>
          <w:szCs w:val="23"/>
        </w:rPr>
        <w:t xml:space="preserve">сто шестьдесят шесть</w:t>
      </w:r>
      <w:r>
        <w:rPr>
          <w:sz w:val="23"/>
          <w:szCs w:val="23"/>
        </w:rPr>
        <w:t xml:space="preserve">) рубл</w:t>
      </w:r>
      <w:r>
        <w:rPr>
          <w:sz w:val="23"/>
          <w:szCs w:val="23"/>
        </w:rPr>
        <w:t xml:space="preserve">ей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67</w:t>
      </w:r>
      <w:r>
        <w:rPr>
          <w:sz w:val="23"/>
          <w:szCs w:val="23"/>
        </w:rPr>
        <w:t xml:space="preserve"> копе</w:t>
      </w:r>
      <w:r>
        <w:rPr>
          <w:sz w:val="23"/>
          <w:szCs w:val="23"/>
        </w:rPr>
        <w:t xml:space="preserve">ек</w:t>
      </w:r>
      <w:r>
        <w:rPr>
          <w:sz w:val="23"/>
          <w:szCs w:val="23"/>
        </w:rPr>
        <w:t xml:space="preserve">.</w:t>
      </w:r>
      <w:r>
        <w:rPr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ab/>
        <w:t xml:space="preserve">Всего участников - ________________ человек.</w:t>
      </w:r>
      <w:r>
        <w:rPr>
          <w:sz w:val="23"/>
          <w:szCs w:val="23"/>
        </w:rPr>
        <w:tab/>
      </w:r>
      <w:r>
        <w:rPr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3.2. Общая цена договора составляет ___________________ (_____________________) рублей ____________ копеек, в т.ч. НДС 20% в сумме ___________ (_________________________________) рублей ______ копеек. </w:t>
      </w:r>
      <w:r>
        <w:rPr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В общ</w:t>
      </w:r>
      <w:r>
        <w:rPr>
          <w:sz w:val="23"/>
          <w:szCs w:val="23"/>
        </w:rPr>
        <w:t xml:space="preserve">ую цену Договора/Контракта включены все расходы Организатора, необходимые для осуществления им своих обязательств по Договору/Контракту в полном объеме и надлежащего качества, в том числе все подлежащие к уплате налоги, сборы и другие обязательные платежи.</w:t>
      </w:r>
      <w:r>
        <w:rPr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Источник </w:t>
      </w:r>
      <w:r>
        <w:rPr>
          <w:sz w:val="23"/>
          <w:szCs w:val="23"/>
        </w:rPr>
        <w:t xml:space="preserve">финансирования:_</w:t>
      </w:r>
      <w:r>
        <w:rPr>
          <w:sz w:val="23"/>
          <w:szCs w:val="23"/>
        </w:rPr>
        <w:t xml:space="preserve">___________________________________________________.</w:t>
      </w:r>
      <w:r>
        <w:rPr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3.3.</w:t>
      </w:r>
      <w:r>
        <w:rPr>
          <w:sz w:val="23"/>
          <w:szCs w:val="23"/>
        </w:rPr>
        <w:tab/>
        <w:t xml:space="preserve">Цена Договора/Контракта является твердой, не может изменяться в ходе заключения и исполнения Договора/Контракта.</w:t>
      </w:r>
      <w:r>
        <w:rPr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3.4. Оплата организационного взноса осуществляется Заказчиком путём безналичного перечисления денежных средств на лицевой счет Организатора, открытый в </w:t>
      </w:r>
      <w:r>
        <w:rPr>
          <w:sz w:val="23"/>
          <w:szCs w:val="23"/>
        </w:rPr>
        <w:t xml:space="preserve">Депфин</w:t>
      </w:r>
      <w:r>
        <w:rPr>
          <w:sz w:val="23"/>
          <w:szCs w:val="23"/>
        </w:rPr>
        <w:t xml:space="preserve"> Югры, </w:t>
        <w:br/>
        <w:t xml:space="preserve">в размере 100% предоплаты до начала Конкурса на основании счета, но не позднее начала очного этапа Конкурса (1</w:t>
      </w:r>
      <w:r>
        <w:rPr>
          <w:sz w:val="23"/>
          <w:szCs w:val="23"/>
        </w:rPr>
        <w:t xml:space="preserve">5</w:t>
      </w:r>
      <w:r>
        <w:rPr>
          <w:sz w:val="23"/>
          <w:szCs w:val="23"/>
        </w:rPr>
        <w:t xml:space="preserve">.0</w:t>
      </w:r>
      <w:r>
        <w:rPr>
          <w:sz w:val="23"/>
          <w:szCs w:val="23"/>
        </w:rPr>
        <w:t xml:space="preserve">4</w:t>
      </w:r>
      <w:r>
        <w:rPr>
          <w:sz w:val="23"/>
          <w:szCs w:val="23"/>
        </w:rPr>
        <w:t xml:space="preserve">.202</w:t>
      </w:r>
      <w:r>
        <w:rPr>
          <w:sz w:val="23"/>
          <w:szCs w:val="23"/>
        </w:rPr>
        <w:t xml:space="preserve">4</w:t>
      </w:r>
      <w:r>
        <w:rPr>
          <w:sz w:val="23"/>
          <w:szCs w:val="23"/>
        </w:rPr>
        <w:t xml:space="preserve"> г.).</w:t>
      </w:r>
      <w:r>
        <w:rPr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3.5. Обязанность по оплате считается исполненной с момента зачисления денежных средств на лицевой счет Организатора, открытый в </w:t>
      </w:r>
      <w:r>
        <w:rPr>
          <w:sz w:val="23"/>
          <w:szCs w:val="23"/>
        </w:rPr>
        <w:t xml:space="preserve">Депфин</w:t>
      </w:r>
      <w:r>
        <w:rPr>
          <w:sz w:val="23"/>
          <w:szCs w:val="23"/>
        </w:rPr>
        <w:t xml:space="preserve"> Югры.</w:t>
      </w:r>
      <w:r>
        <w:rPr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3.6. Валюта платежа – Российский рубль.</w:t>
      </w:r>
      <w:r>
        <w:rPr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</w:r>
      <w:r>
        <w:rPr>
          <w:sz w:val="23"/>
          <w:szCs w:val="23"/>
        </w:rPr>
      </w:r>
    </w:p>
    <w:p>
      <w:pPr>
        <w:ind w:firstLine="567"/>
        <w:jc w:val="center"/>
        <w:spacing w:line="240" w:lineRule="atLeast"/>
        <w:shd w:val="clear" w:color="auto" w:fill="ffffff"/>
        <w:rPr>
          <w:rStyle w:val="636"/>
          <w:b/>
          <w:bCs/>
          <w:color w:val="000000"/>
          <w:sz w:val="23"/>
          <w:szCs w:val="23"/>
        </w:rPr>
      </w:pPr>
      <w:r>
        <w:rPr>
          <w:rStyle w:val="636"/>
          <w:b/>
          <w:bCs/>
          <w:color w:val="000000"/>
          <w:sz w:val="23"/>
          <w:szCs w:val="23"/>
        </w:rPr>
        <w:t xml:space="preserve">4. РАСТОРЖЕНИЕ ДОГОВОРА</w:t>
      </w:r>
      <w:r>
        <w:rPr>
          <w:rStyle w:val="636"/>
          <w:b/>
          <w:bCs/>
          <w:color w:val="000000"/>
          <w:sz w:val="23"/>
          <w:szCs w:val="23"/>
        </w:rPr>
      </w:r>
    </w:p>
    <w:p>
      <w:pPr>
        <w:ind w:left="720" w:firstLine="567"/>
        <w:spacing w:line="240" w:lineRule="atLeast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</w:r>
      <w:r>
        <w:rPr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276" w:leader="none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4.1. Расторжение Договора/Контракта допускается по соглашению Сторон, по решению суда, а также в случае одностороннего отказа Стороны Договора/Контракта от его исполнения </w:t>
        <w:br/>
        <w:t xml:space="preserve">в соответствии с гражданским законодательством.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276" w:leader="none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4.2. Расторжение Договора/Контракта по соглашению Стор</w:t>
      </w:r>
      <w:r>
        <w:rPr>
          <w:color w:val="000000"/>
          <w:sz w:val="23"/>
          <w:szCs w:val="23"/>
        </w:rPr>
        <w:t xml:space="preserve">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Договора/Контракта невозможно либо возникает нецелесообразность исполнения Договора/Контракта.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276" w:leader="none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4.3. В случае расторжения Договора/Контракта по со</w:t>
      </w:r>
      <w:r>
        <w:rPr>
          <w:color w:val="000000"/>
          <w:sz w:val="23"/>
          <w:szCs w:val="23"/>
        </w:rPr>
        <w:t xml:space="preserve">глашению Организатор возвращает Заказчику денежные средства, перечисленные для исполнения обязательств </w:t>
        <w:br/>
        <w:t xml:space="preserve">по Договору/Контракту, а Заказчик оплачивает Организатору фактически понесенные им расходы (издержки) за исполненные обязательства по Договору/Контракту.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276" w:leader="none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4.4. Требование о расторжении </w:t>
      </w:r>
      <w:r>
        <w:rPr>
          <w:color w:val="000000"/>
          <w:sz w:val="23"/>
          <w:szCs w:val="23"/>
        </w:rPr>
        <w:t xml:space="preserve">Договора/Контракта может быть заявлено Стороной в суд только после получения отказа другой Стороны на предложение расторгнуть Договор/Контракт либо неполучения ответа в течение 10 (десяти) дней с даты получения предложения о расторжении Договора/Контракта.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276" w:leader="none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4.5. Договор/Контракт, может бы</w:t>
      </w:r>
      <w:r>
        <w:rPr>
          <w:color w:val="000000"/>
          <w:sz w:val="23"/>
          <w:szCs w:val="23"/>
        </w:rPr>
        <w:t xml:space="preserve">ть, расторгнут одной из сторон в одностороннем порядке, о чем другая сторона извещается не менее чем за 10 календарных дней до расторжения договора в письменном виде. В этом случае организационный взнос возвращается Организатором Заказчику в полном объеме.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276" w:leader="none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4.6. Организационный взнос возвращается Заказчику в полном размере в случае расторжения Договора/Контракта по инициативе Организатора.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tabs>
          <w:tab w:val="left" w:pos="1276" w:leader="none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</w:t>
      </w:r>
      <w:r>
        <w:rPr>
          <w:color w:val="000000"/>
          <w:sz w:val="23"/>
          <w:szCs w:val="23"/>
        </w:rPr>
        <w:t xml:space="preserve">7</w:t>
      </w:r>
      <w:r>
        <w:rPr>
          <w:color w:val="000000"/>
          <w:sz w:val="23"/>
          <w:szCs w:val="23"/>
        </w:rPr>
        <w:t xml:space="preserve">. Организационный взнос не возвращается Заказчику в случае расторжения Договора/Контракта по инициативе Заказчика менее чем за 10 дней до начала проведения Конкурса.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</w:r>
      <w:r>
        <w:rPr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</w:r>
      <w:r>
        <w:rPr>
          <w:sz w:val="23"/>
          <w:szCs w:val="23"/>
        </w:rPr>
      </w:r>
    </w:p>
    <w:p>
      <w:pPr>
        <w:pStyle w:val="646"/>
        <w:numPr>
          <w:ilvl w:val="0"/>
          <w:numId w:val="2"/>
        </w:numPr>
        <w:ind w:left="0" w:hanging="284"/>
        <w:jc w:val="center"/>
        <w:spacing w:line="240" w:lineRule="atLeast"/>
        <w:shd w:val="clear" w:color="auto" w:fill="ffffff"/>
        <w:rPr>
          <w:rStyle w:val="636"/>
          <w:b/>
          <w:bCs/>
          <w:color w:val="000000"/>
          <w:sz w:val="23"/>
          <w:szCs w:val="23"/>
        </w:rPr>
      </w:pPr>
      <w:r>
        <w:rPr>
          <w:rStyle w:val="636"/>
          <w:b/>
          <w:bCs/>
          <w:color w:val="000000"/>
          <w:sz w:val="23"/>
          <w:szCs w:val="23"/>
        </w:rPr>
        <w:t xml:space="preserve">ОТВЕТСТВЕННОСТЬ СТОРОН</w:t>
      </w:r>
      <w:r>
        <w:rPr>
          <w:rStyle w:val="636"/>
          <w:b/>
          <w:bCs/>
          <w:color w:val="000000"/>
          <w:sz w:val="23"/>
          <w:szCs w:val="23"/>
        </w:rPr>
      </w:r>
    </w:p>
    <w:p>
      <w:pPr>
        <w:ind w:left="720" w:firstLine="567"/>
        <w:spacing w:line="240" w:lineRule="atLeast"/>
        <w:shd w:val="clear" w:color="auto" w:fill="ffffff"/>
        <w:rPr>
          <w:rStyle w:val="636"/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</w:r>
      <w:r>
        <w:rPr>
          <w:rStyle w:val="636"/>
          <w:b/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5.1. За неисполнение или ненадлежащее исполнение своих обязательств </w:t>
        <w:br/>
        <w:t xml:space="preserve">по Договору/Контракту Стороны несут ответственность в соответствии с законодательством Российской Федерации. 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5.2. В случае просрочки исполнения </w:t>
      </w:r>
      <w:r>
        <w:rPr>
          <w:color w:val="000000"/>
          <w:sz w:val="23"/>
          <w:szCs w:val="23"/>
        </w:rPr>
        <w:t xml:space="preserve">Заказчиком обязательств, предусмотренных Договором/Контрактом, а также в иных случаях неисполнения или ненадлежащего исполнения Заказчиком обязательств, предусмотренных Договором/Контрактом, Исполнитель вправе потребовать уплаты неустоек (штрафов, пеней). 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5.3. Взыскание неустойки с исполнителя. 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5.3.1. В случае просрочки исполнения Исполнителем обязат</w:t>
      </w:r>
      <w:r>
        <w:rPr>
          <w:color w:val="000000"/>
          <w:sz w:val="23"/>
          <w:szCs w:val="23"/>
        </w:rPr>
        <w:t xml:space="preserve">ельств, предусмотренных Договором/Контрактом, а также в иных случаях неисполнения или ненадлежащего исполнения Исполнителем обязательств, предусмотренных Договором/Контрактом, Заказчик направляет Исполнителю требование об уплате неустоек (штрафов, пеней). 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5.3.2</w:t>
      </w:r>
      <w:r>
        <w:rPr>
          <w:color w:val="000000"/>
          <w:sz w:val="23"/>
          <w:szCs w:val="23"/>
        </w:rPr>
        <w:t xml:space="preserve">. Пеня начисляется за каждый день просрочки исполнения Исполнителем обязательства, предусмотренного Договором/Контрактом, начиная со дня, следующего после дня истечения установленного Договором/Контрактом срока исполнения обязательства, и устанавливается Д</w:t>
      </w:r>
      <w:r>
        <w:rPr>
          <w:color w:val="000000"/>
          <w:sz w:val="23"/>
          <w:szCs w:val="23"/>
        </w:rPr>
        <w:t xml:space="preserve">оговором/Контрактом в размере одной трехсотой действующей на дату уплаты пени ключевой ставки Центрального банка Российской Федерации от цены Контракта (отдельного этапа исполнения Договора/Контракта), уменьшенной на сумму, пропорциональную объему обязател</w:t>
      </w:r>
      <w:r>
        <w:rPr>
          <w:color w:val="000000"/>
          <w:sz w:val="23"/>
          <w:szCs w:val="23"/>
        </w:rPr>
        <w:t xml:space="preserve">ьств, предусмотренных Договором/Контрактом (соответствующим отдельным этапом исполнения Договора/Контракта) и фактически исполненных Исполнителем, за исключением случаев, если законодательством Российской Федерации установлен иной порядок начисления пени. 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5.3.3. Штрафы начисляются за неисполнение или ненадлежащее исполнение Поставщиком обязательств, предусмотре</w:t>
      </w:r>
      <w:r>
        <w:rPr>
          <w:color w:val="000000"/>
          <w:sz w:val="23"/>
          <w:szCs w:val="23"/>
        </w:rPr>
        <w:t xml:space="preserve">нных Контрактом, за исключением просрочки исполнения Поставщиком обязательств (в том числе гарантийного обязательства), предусмотренных Контрактом. Размер штрафа определяется в соответствии с Постановлением Правительства Российской Федерации от 30.08.2017 </w:t>
      </w:r>
      <w:r>
        <w:rPr>
          <w:color w:val="000000"/>
          <w:sz w:val="23"/>
          <w:szCs w:val="23"/>
        </w:rPr>
        <w:t xml:space="preserve">№</w:t>
      </w:r>
      <w:r>
        <w:rPr>
          <w:color w:val="000000"/>
          <w:sz w:val="23"/>
          <w:szCs w:val="23"/>
        </w:rPr>
        <w:t xml:space="preserve"> 1042 либо устанавливается законом. 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5.3.3.1. Если иное не предусмотрено законом, размер штрафа устанавливается в размере 10% от цены Договора/Контракта (этапа).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5.4. Взыскание неустойки с Заказчика. 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5.4.1. В случае просрочки исполнения Заказчиком обязательств, предусмотренных Договором/Контрактом, а также в иных случаях неисполнения или ненадлежащего исполнения Заказчиком обязательств, предусмо</w:t>
      </w:r>
      <w:r>
        <w:rPr>
          <w:color w:val="000000"/>
          <w:sz w:val="23"/>
          <w:szCs w:val="23"/>
        </w:rPr>
        <w:t xml:space="preserve">тренных Договором/Контрактом,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Договором/Контрактом, начиная со дня, следующего после дня истечения, устано</w:t>
      </w:r>
      <w:r>
        <w:rPr>
          <w:color w:val="000000"/>
          <w:sz w:val="23"/>
          <w:szCs w:val="23"/>
        </w:rPr>
        <w:t xml:space="preserve">вленного Договором/Контрактом срока исполнения обязательства. Такая пеня устанавливается Договором/Контрактом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5.4.2. Штрафы начисляются за ненадлежащее исполнение Зак</w:t>
      </w:r>
      <w:r>
        <w:rPr>
          <w:color w:val="000000"/>
          <w:sz w:val="23"/>
          <w:szCs w:val="23"/>
        </w:rPr>
        <w:t xml:space="preserve">азчиком обязательств, предусмотренных Договором/Контрактом, за исключением просрочки исполнения обязательств, предусмотренных Договором/Контрактом. Размер штрафа определяется в соответствии </w:t>
        <w:br/>
        <w:t xml:space="preserve">с Постановлением Правительства Российской Федерации от 30.08.2017 </w:t>
      </w:r>
      <w:r>
        <w:rPr>
          <w:color w:val="000000"/>
          <w:sz w:val="23"/>
          <w:szCs w:val="23"/>
        </w:rPr>
        <w:t xml:space="preserve">№</w:t>
      </w:r>
      <w:r>
        <w:rPr>
          <w:color w:val="000000"/>
          <w:sz w:val="23"/>
          <w:szCs w:val="23"/>
        </w:rPr>
        <w:t xml:space="preserve"> 1042 либо устанавливается законом. 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За каждый факт неисполнения Заказчиком обязательств, предусмотренных Договором/Контрактом, за исключением просрочки исполнения обязательств, предусмотренных Контрактом, размер штрафа устанавливается в размере 1 000 руб. 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5.5. Общая сумма начисленных штрафов за неисполнение или ненадлежащее исполнение Исполнителем обязательств, предусмотренных Договором/Контрактом, не может превышать цену Договора/Контракта. 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5.6. Общая сумма начисленных штрафов за ненадлежащее исполнение Заказчиком обязательств, предусмотренных Договором/Контрактом, не может превышать цену Договора/Контракта. 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5.7.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>
        <w:rPr>
          <w:color w:val="000000"/>
          <w:sz w:val="23"/>
          <w:szCs w:val="23"/>
        </w:rPr>
        <w:t xml:space="preserve">Договором/Контрактом, произошло вследствие непреодолимой силы или по вине другой Стороны.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5.8. За немотивированный отказ от исполнения </w:t>
      </w:r>
      <w:r>
        <w:rPr>
          <w:color w:val="000000"/>
          <w:sz w:val="23"/>
          <w:szCs w:val="23"/>
        </w:rPr>
        <w:t xml:space="preserve">Д</w:t>
      </w:r>
      <w:r>
        <w:rPr>
          <w:color w:val="000000"/>
          <w:sz w:val="23"/>
          <w:szCs w:val="23"/>
        </w:rPr>
        <w:t xml:space="preserve">оговора</w:t>
      </w:r>
      <w:r>
        <w:rPr>
          <w:color w:val="000000"/>
          <w:sz w:val="23"/>
          <w:szCs w:val="23"/>
        </w:rPr>
        <w:t xml:space="preserve">/Контракта</w:t>
      </w:r>
      <w:r>
        <w:rPr>
          <w:color w:val="000000"/>
          <w:sz w:val="23"/>
          <w:szCs w:val="23"/>
        </w:rPr>
        <w:t xml:space="preserve"> (включая отказ участника от участия в </w:t>
      </w:r>
      <w:r>
        <w:rPr>
          <w:color w:val="000000"/>
          <w:sz w:val="23"/>
          <w:szCs w:val="23"/>
        </w:rPr>
        <w:t xml:space="preserve">Конкурсе</w:t>
      </w:r>
      <w:r>
        <w:rPr>
          <w:color w:val="000000"/>
          <w:sz w:val="23"/>
          <w:szCs w:val="23"/>
        </w:rPr>
        <w:t xml:space="preserve">) Сторона в соответствии с п. 3 ст. 310 Гражданского кодекса Российской Федерации выплачивает другой Стороне плату за односторонний отка</w:t>
      </w:r>
      <w:r>
        <w:rPr>
          <w:color w:val="000000"/>
          <w:sz w:val="23"/>
          <w:szCs w:val="23"/>
        </w:rPr>
        <w:t xml:space="preserve">з от договора </w:t>
        <w:br/>
        <w:t xml:space="preserve">в размере 10 (десяти</w:t>
      </w:r>
      <w:r>
        <w:rPr>
          <w:color w:val="000000"/>
          <w:sz w:val="23"/>
          <w:szCs w:val="23"/>
        </w:rPr>
        <w:t xml:space="preserve">) процентов от общей цены Договора</w:t>
      </w:r>
      <w:r>
        <w:rPr>
          <w:color w:val="000000"/>
          <w:sz w:val="23"/>
          <w:szCs w:val="23"/>
        </w:rPr>
        <w:t xml:space="preserve">/Контракта</w:t>
      </w:r>
      <w:r>
        <w:rPr>
          <w:color w:val="000000"/>
          <w:sz w:val="23"/>
          <w:szCs w:val="23"/>
        </w:rPr>
        <w:t xml:space="preserve">, указанной в п. 3.1.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</w:r>
      <w:r>
        <w:rPr>
          <w:sz w:val="23"/>
          <w:szCs w:val="23"/>
        </w:rPr>
      </w:r>
    </w:p>
    <w:p>
      <w:pPr>
        <w:pStyle w:val="646"/>
        <w:numPr>
          <w:ilvl w:val="0"/>
          <w:numId w:val="2"/>
        </w:numPr>
        <w:jc w:val="center"/>
        <w:spacing w:line="240" w:lineRule="atLeast"/>
        <w:shd w:val="clear" w:color="auto" w:fill="ffffff"/>
        <w:rPr>
          <w:rStyle w:val="636"/>
          <w:b/>
          <w:bCs/>
          <w:color w:val="000000"/>
          <w:sz w:val="23"/>
          <w:szCs w:val="23"/>
        </w:rPr>
      </w:pPr>
      <w:r>
        <w:rPr>
          <w:rStyle w:val="636"/>
          <w:b/>
          <w:bCs/>
          <w:color w:val="000000"/>
          <w:sz w:val="23"/>
          <w:szCs w:val="23"/>
        </w:rPr>
        <w:t xml:space="preserve">ПОРЯДОК ПРИЕМКИ УСЛУГ</w:t>
      </w:r>
      <w:r>
        <w:rPr>
          <w:rStyle w:val="636"/>
          <w:b/>
          <w:bCs/>
          <w:color w:val="000000"/>
          <w:sz w:val="23"/>
          <w:szCs w:val="23"/>
        </w:rPr>
      </w:r>
    </w:p>
    <w:p>
      <w:pPr>
        <w:ind w:left="720" w:firstLine="567"/>
        <w:spacing w:line="240" w:lineRule="atLeast"/>
        <w:shd w:val="clear" w:color="auto" w:fill="ffffff"/>
        <w:rPr>
          <w:rStyle w:val="636"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</w:r>
      <w:r>
        <w:rPr>
          <w:rStyle w:val="636"/>
          <w:b/>
          <w:bCs/>
          <w:color w:val="000000"/>
          <w:sz w:val="23"/>
          <w:szCs w:val="23"/>
        </w:rPr>
      </w:r>
    </w:p>
    <w:p>
      <w:pPr>
        <w:ind w:firstLine="709"/>
        <w:jc w:val="both"/>
        <w:spacing w:line="240" w:lineRule="atLeast"/>
        <w:shd w:val="clear" w:color="auto" w:fill="ffffff"/>
        <w:tabs>
          <w:tab w:val="left" w:pos="1134" w:leader="none"/>
        </w:tabs>
        <w:rPr>
          <w:rStyle w:val="636"/>
          <w:bCs/>
          <w:color w:val="000000"/>
          <w:sz w:val="23"/>
          <w:szCs w:val="23"/>
        </w:rPr>
      </w:pPr>
      <w:r>
        <w:rPr>
          <w:rStyle w:val="636"/>
          <w:bCs/>
          <w:color w:val="000000"/>
          <w:sz w:val="23"/>
          <w:szCs w:val="23"/>
        </w:rPr>
        <w:t xml:space="preserve">6.1. Услуги считаются оказанными Организатором и принятыми Заказчиком с момента подписания Сторонами акта об оказании услуг, составленного в двух экземплярах.</w:t>
      </w:r>
      <w:r>
        <w:rPr>
          <w:rStyle w:val="636"/>
          <w:bCs/>
          <w:color w:val="000000"/>
          <w:sz w:val="23"/>
          <w:szCs w:val="23"/>
        </w:rPr>
      </w:r>
    </w:p>
    <w:p>
      <w:pPr>
        <w:ind w:firstLine="709"/>
        <w:jc w:val="both"/>
        <w:spacing w:line="240" w:lineRule="atLeast"/>
        <w:shd w:val="clear" w:color="auto" w:fill="ffffff"/>
        <w:tabs>
          <w:tab w:val="left" w:pos="1134" w:leader="none"/>
        </w:tabs>
        <w:rPr>
          <w:rStyle w:val="636"/>
          <w:bCs/>
          <w:color w:val="000000"/>
          <w:sz w:val="23"/>
          <w:szCs w:val="23"/>
        </w:rPr>
      </w:pPr>
      <w:r>
        <w:rPr>
          <w:rStyle w:val="636"/>
          <w:bCs/>
          <w:color w:val="000000"/>
          <w:sz w:val="23"/>
          <w:szCs w:val="23"/>
        </w:rPr>
        <w:t xml:space="preserve">6.2. Заказчик в срок не позднее 5 (пяти) рабочих дней с момента получения акта об оказании услуг обязан его рассмотреть, подписа</w:t>
      </w:r>
      <w:r>
        <w:rPr>
          <w:rStyle w:val="636"/>
          <w:bCs/>
          <w:color w:val="000000"/>
          <w:sz w:val="23"/>
          <w:szCs w:val="23"/>
        </w:rPr>
        <w:t xml:space="preserve">ть и направить один экземпляр Организатору, </w:t>
        <w:br/>
        <w:t xml:space="preserve">за исключением случаев, когда он вправе потребовать безвозмездного устранения недостатков </w:t>
        <w:br/>
        <w:t xml:space="preserve">в разумный срок. Одновременно с актом об оказании услуг Организатор обязан выставить </w:t>
        <w:br/>
        <w:t xml:space="preserve">счет-фактуру и передать ее Заказчику.</w:t>
      </w:r>
      <w:r>
        <w:rPr>
          <w:rStyle w:val="636"/>
          <w:bCs/>
          <w:color w:val="000000"/>
          <w:sz w:val="23"/>
          <w:szCs w:val="23"/>
        </w:rPr>
      </w:r>
    </w:p>
    <w:p>
      <w:pPr>
        <w:ind w:firstLine="709"/>
        <w:jc w:val="both"/>
        <w:spacing w:line="240" w:lineRule="atLeast"/>
        <w:shd w:val="clear" w:color="auto" w:fill="ffffff"/>
        <w:tabs>
          <w:tab w:val="left" w:pos="1134" w:leader="none"/>
        </w:tabs>
        <w:rPr>
          <w:rStyle w:val="636"/>
          <w:bCs/>
          <w:color w:val="000000"/>
          <w:sz w:val="23"/>
          <w:szCs w:val="23"/>
        </w:rPr>
      </w:pPr>
      <w:r>
        <w:rPr>
          <w:rStyle w:val="636"/>
          <w:bCs/>
          <w:color w:val="000000"/>
          <w:sz w:val="23"/>
          <w:szCs w:val="23"/>
        </w:rPr>
        <w:t xml:space="preserve">6.3. В случае уклонения или немотивированного отказа Заказчика от подписания акта </w:t>
        <w:br/>
        <w:t xml:space="preserve">об оказании услуг Организатор по истечении 7 (семи) рабочих дней, прошедших с момента окончания последнего дня срока, устан</w:t>
      </w:r>
      <w:r>
        <w:rPr>
          <w:rStyle w:val="636"/>
          <w:bCs/>
          <w:color w:val="000000"/>
          <w:sz w:val="23"/>
          <w:szCs w:val="23"/>
        </w:rPr>
        <w:t xml:space="preserve">овленного для рассмотрения, подписания и направления Заказчиком акта об оказании услуг, вправе составить односторонний акт об оказании услуг. </w:t>
        <w:br/>
        <w:t xml:space="preserve">С момента составления данного акта услуги считаются оказанными Организаторами и принятыми Заказчиком без претензий</w:t>
      </w:r>
      <w:r>
        <w:rPr>
          <w:rStyle w:val="636"/>
          <w:bCs/>
          <w:color w:val="000000"/>
          <w:sz w:val="23"/>
          <w:szCs w:val="23"/>
        </w:rPr>
      </w:r>
    </w:p>
    <w:p>
      <w:pPr>
        <w:ind w:left="360" w:firstLine="567"/>
        <w:jc w:val="center"/>
        <w:spacing w:line="240" w:lineRule="atLeast"/>
        <w:shd w:val="clear" w:color="auto" w:fill="ffffff"/>
        <w:rPr>
          <w:rStyle w:val="636"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</w:r>
      <w:r>
        <w:rPr>
          <w:rStyle w:val="636"/>
          <w:b/>
          <w:bCs/>
          <w:color w:val="000000"/>
          <w:sz w:val="23"/>
          <w:szCs w:val="23"/>
        </w:rPr>
      </w:r>
    </w:p>
    <w:p>
      <w:pPr>
        <w:numPr>
          <w:ilvl w:val="0"/>
          <w:numId w:val="2"/>
        </w:numPr>
        <w:ind w:left="0" w:firstLine="426"/>
        <w:jc w:val="center"/>
        <w:spacing w:line="240" w:lineRule="atLeast"/>
        <w:shd w:val="clear" w:color="auto" w:fill="ffffff"/>
        <w:rPr>
          <w:rStyle w:val="636"/>
          <w:b/>
          <w:bCs/>
          <w:color w:val="000000"/>
          <w:sz w:val="23"/>
          <w:szCs w:val="23"/>
        </w:rPr>
      </w:pPr>
      <w:r>
        <w:rPr>
          <w:rStyle w:val="636"/>
          <w:b/>
          <w:bCs/>
          <w:color w:val="000000"/>
          <w:sz w:val="23"/>
          <w:szCs w:val="23"/>
        </w:rPr>
        <w:t xml:space="preserve">ПРОЧИЕ УСЛОВИЯ</w:t>
      </w:r>
      <w:r>
        <w:rPr>
          <w:rStyle w:val="636"/>
          <w:b/>
          <w:bCs/>
          <w:color w:val="000000"/>
          <w:sz w:val="23"/>
          <w:szCs w:val="23"/>
        </w:rPr>
      </w:r>
    </w:p>
    <w:p>
      <w:pPr>
        <w:ind w:left="720" w:firstLine="567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7.1. Настоящий Договор/Контракт составлен в 2-х экземплярах, имеющих равную юридическую силу, по одному экземпляру для каждой из сторон.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7.2. В случаях, не предусмотренных настоящим Договором/Контрактом, стороны руководствуются действующим законодательством Российской Федерации.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7.3. Изменения настоящего Договора/Контракта оформляются в виде дополнительных соглашений, которые вступают в силу с момента их подписания Сторонами и являются неотъемлемой частью Договора/Контракта.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</w:r>
    </w:p>
    <w:p>
      <w:pPr>
        <w:numPr>
          <w:ilvl w:val="0"/>
          <w:numId w:val="2"/>
        </w:numPr>
        <w:ind w:left="0" w:firstLine="1843"/>
        <w:jc w:val="center"/>
        <w:spacing w:line="240" w:lineRule="atLeast"/>
        <w:shd w:val="clear" w:color="auto" w:fill="ffffff"/>
        <w:rPr>
          <w:rStyle w:val="636"/>
          <w:b/>
          <w:bCs/>
          <w:color w:val="000000"/>
          <w:sz w:val="23"/>
          <w:szCs w:val="23"/>
        </w:rPr>
      </w:pPr>
      <w:r>
        <w:rPr>
          <w:rStyle w:val="636"/>
          <w:b/>
          <w:bCs/>
          <w:color w:val="000000"/>
          <w:sz w:val="23"/>
          <w:szCs w:val="23"/>
        </w:rPr>
        <w:t xml:space="preserve">ОБСТОЯТЕЛЬСТВА НЕПРЕОДОЛИМОЙ СИЛЫ</w:t>
      </w:r>
      <w:r>
        <w:rPr>
          <w:rStyle w:val="636"/>
          <w:b/>
          <w:bCs/>
          <w:color w:val="000000"/>
          <w:sz w:val="23"/>
          <w:szCs w:val="23"/>
        </w:rPr>
      </w:r>
    </w:p>
    <w:p>
      <w:pPr>
        <w:ind w:left="720" w:firstLine="567"/>
        <w:spacing w:line="240" w:lineRule="atLeast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</w:r>
      <w:r>
        <w:rPr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8.1. Стороны освобождаются от ответственности за частичное или полное невыполнение обязательств по Договору/Контракту, если оно явилось следствием обстоятельств непреодолимой сил</w:t>
      </w:r>
      <w:r>
        <w:rPr>
          <w:color w:val="000000"/>
          <w:sz w:val="23"/>
          <w:szCs w:val="23"/>
        </w:rPr>
        <w:t xml:space="preserve">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и если эти обстоятельства непосредственно повлияли на исполнение Договора/Контракта. 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8.2. Сторона, для которой создалась невозможность выполнения обязательств </w:t>
        <w:br/>
        <w:t xml:space="preserve">по Догово</w:t>
      </w:r>
      <w:r>
        <w:rPr>
          <w:color w:val="000000"/>
          <w:sz w:val="23"/>
          <w:szCs w:val="23"/>
        </w:rPr>
        <w:t xml:space="preserve">ру/Контракту,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</w:t>
        <w:br/>
        <w:t xml:space="preserve">об этих обстоятельствах лишает, соответствующую сторону права ссылается на них в будущем.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8.3. Обязанность доказать наличие обстоятельств непреодолимой силы лежит на Стороне Договора/Контракта, не выполнившей свои обязательства по Договору/Контракту.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Дока</w:t>
      </w:r>
      <w:r>
        <w:rPr>
          <w:color w:val="000000"/>
          <w:sz w:val="23"/>
          <w:szCs w:val="23"/>
        </w:rPr>
        <w:t xml:space="preserve">зательством наличия вышеуказанных обстоятельств и их продолжительности будут служить документы Торгово-промышленной палаты Ханты-Мансийского автономного </w:t>
        <w:br/>
        <w:t xml:space="preserve">округа – Югры, или иной торгово-промышленной палаты, где имели место обстоятельства непреодолимой силы.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8.4. Если обстоятельства и их последствия будут длиться более 1 (одного) месяца, то стороны расторгают Договор/Контракт. В этом случае ни одна из сторон не имеет права потребовать </w:t>
        <w:br/>
        <w:t xml:space="preserve">от другой стороны возмещения убытков.</w:t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</w:r>
    </w:p>
    <w:p>
      <w:pPr>
        <w:pStyle w:val="643"/>
        <w:numPr>
          <w:ilvl w:val="0"/>
          <w:numId w:val="2"/>
        </w:numPr>
        <w:ind w:left="0" w:firstLine="42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ПОРЯДОК РАЗРЕШЕНИЯ СПОРОВ</w:t>
      </w:r>
      <w:r>
        <w:rPr>
          <w:b/>
          <w:sz w:val="23"/>
          <w:szCs w:val="23"/>
        </w:rPr>
      </w:r>
    </w:p>
    <w:p>
      <w:pPr>
        <w:pStyle w:val="643"/>
        <w:ind w:firstLine="567"/>
        <w:spacing w:line="120" w:lineRule="auto"/>
        <w:rPr>
          <w:sz w:val="23"/>
          <w:szCs w:val="23"/>
        </w:rPr>
      </w:pPr>
      <w:r>
        <w:rPr>
          <w:sz w:val="23"/>
          <w:szCs w:val="23"/>
        </w:rPr>
      </w:r>
      <w:r>
        <w:rPr>
          <w:sz w:val="23"/>
          <w:szCs w:val="23"/>
        </w:rPr>
      </w:r>
    </w:p>
    <w:p>
      <w:pPr>
        <w:pStyle w:val="643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9.1. Заказчик и Организатор должны приложить все усилия, чтобы путем прямых переговоров разрешить все противоречия или спорные вопросы, возникающие между ними </w:t>
        <w:br/>
        <w:t xml:space="preserve">в рамках Договора/Контракта.</w:t>
      </w:r>
      <w:r>
        <w:rPr>
          <w:sz w:val="23"/>
          <w:szCs w:val="23"/>
        </w:rPr>
      </w:r>
    </w:p>
    <w:p>
      <w:pPr>
        <w:pStyle w:val="643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9.2. Любые споры, разногласия и требования, возникающие из Договора/Контракта, подлежат разрешению в Арбитражном суде Ханты-Мансийского автономного округа – Югры.</w:t>
      </w:r>
      <w:r>
        <w:rPr>
          <w:sz w:val="23"/>
          <w:szCs w:val="23"/>
        </w:rPr>
      </w:r>
    </w:p>
    <w:p>
      <w:pPr>
        <w:ind w:firstLine="567"/>
        <w:jc w:val="both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</w:r>
    </w:p>
    <w:p>
      <w:pPr>
        <w:numPr>
          <w:ilvl w:val="0"/>
          <w:numId w:val="2"/>
        </w:numPr>
        <w:ind w:left="0" w:firstLine="993"/>
        <w:jc w:val="center"/>
        <w:spacing w:line="240" w:lineRule="atLeast"/>
        <w:shd w:val="clear" w:color="auto" w:fill="ffffff"/>
        <w:rPr>
          <w:rStyle w:val="636"/>
          <w:b/>
          <w:bCs/>
          <w:color w:val="000000"/>
          <w:sz w:val="23"/>
          <w:szCs w:val="23"/>
        </w:rPr>
      </w:pPr>
      <w:r>
        <w:rPr>
          <w:rStyle w:val="636"/>
          <w:b/>
          <w:bCs/>
          <w:color w:val="000000"/>
          <w:sz w:val="23"/>
          <w:szCs w:val="23"/>
        </w:rPr>
        <w:t xml:space="preserve">СРОК ДЕЙСТВИЯ ДОГОВОРА/КОНТРАКТА</w:t>
      </w:r>
      <w:r>
        <w:rPr>
          <w:rStyle w:val="636"/>
          <w:b/>
          <w:bCs/>
          <w:color w:val="000000"/>
          <w:sz w:val="23"/>
          <w:szCs w:val="23"/>
        </w:rPr>
      </w:r>
    </w:p>
    <w:p>
      <w:pPr>
        <w:ind w:left="720" w:firstLine="567"/>
        <w:spacing w:line="240" w:lineRule="atLeast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</w:r>
    </w:p>
    <w:p>
      <w:pPr>
        <w:ind w:firstLine="567"/>
        <w:jc w:val="both"/>
        <w:widowControl w:val="off"/>
        <w:rPr>
          <w:rFonts w:eastAsia="Lucida Sans Unicode"/>
          <w:sz w:val="23"/>
          <w:szCs w:val="23"/>
          <w:lang w:eastAsia="ar-SA"/>
        </w:rPr>
      </w:pPr>
      <w:r>
        <w:rPr>
          <w:color w:val="000000"/>
          <w:sz w:val="23"/>
          <w:szCs w:val="23"/>
        </w:rPr>
        <w:t xml:space="preserve">10.1. Настоящий Договор/Контракт </w:t>
      </w:r>
      <w:r>
        <w:rPr>
          <w:rFonts w:eastAsia="Lucida Sans Unicode"/>
          <w:sz w:val="23"/>
          <w:szCs w:val="23"/>
          <w:lang w:eastAsia="ar-SA"/>
        </w:rPr>
        <w:t xml:space="preserve">вступает в силу с момента подписания обеими Сторонами и действует до </w:t>
      </w:r>
      <w:r>
        <w:rPr>
          <w:rFonts w:eastAsia="Lucida Sans Unicode"/>
          <w:sz w:val="23"/>
          <w:szCs w:val="23"/>
          <w:lang w:eastAsia="ar-SA"/>
        </w:rPr>
        <w:t xml:space="preserve">30.06.2024</w:t>
      </w:r>
      <w:r>
        <w:rPr>
          <w:rFonts w:eastAsia="Lucida Sans Unicode"/>
          <w:sz w:val="23"/>
          <w:szCs w:val="23"/>
          <w:lang w:eastAsia="ar-SA"/>
        </w:rPr>
        <w:t xml:space="preserve">.</w:t>
      </w:r>
      <w:r>
        <w:rPr>
          <w:rFonts w:eastAsia="Lucida Sans Unicode"/>
          <w:sz w:val="23"/>
          <w:szCs w:val="23"/>
          <w:lang w:eastAsia="ar-SA"/>
        </w:rPr>
      </w:r>
    </w:p>
    <w:p>
      <w:pPr>
        <w:ind w:firstLine="567"/>
        <w:jc w:val="both"/>
        <w:widowControl w:val="off"/>
        <w:rPr>
          <w:rFonts w:eastAsia="Lucida Sans Unicode"/>
          <w:sz w:val="23"/>
          <w:szCs w:val="23"/>
          <w:lang w:eastAsia="ar-SA"/>
        </w:rPr>
      </w:pPr>
      <w:r>
        <w:rPr>
          <w:rFonts w:eastAsia="Lucida Sans Unicode"/>
          <w:sz w:val="23"/>
          <w:szCs w:val="23"/>
          <w:lang w:eastAsia="ar-SA"/>
        </w:rPr>
        <w:t xml:space="preserve"> </w:t>
      </w:r>
      <w:r>
        <w:rPr>
          <w:rFonts w:eastAsia="Lucida Sans Unicode"/>
          <w:sz w:val="23"/>
          <w:szCs w:val="23"/>
          <w:lang w:eastAsia="ar-SA"/>
        </w:rPr>
        <w:t xml:space="preserve">По истечении указанного в настоящем пункте срока Договор прекращает свое действие.</w:t>
      </w:r>
      <w:r>
        <w:rPr>
          <w:rFonts w:eastAsia="Lucida Sans Unicode"/>
          <w:sz w:val="23"/>
          <w:szCs w:val="23"/>
          <w:lang w:eastAsia="ar-SA"/>
        </w:rPr>
      </w:r>
    </w:p>
    <w:p>
      <w:pPr>
        <w:ind w:firstLine="567"/>
        <w:jc w:val="both"/>
        <w:widowControl w:val="off"/>
        <w:rPr>
          <w:rFonts w:eastAsia="Lucida Sans Unicode"/>
          <w:sz w:val="23"/>
          <w:szCs w:val="23"/>
          <w:lang w:eastAsia="ar-SA"/>
        </w:rPr>
      </w:pPr>
      <w:r>
        <w:rPr>
          <w:rFonts w:eastAsia="Lucida Sans Unicode"/>
          <w:sz w:val="23"/>
          <w:szCs w:val="23"/>
          <w:lang w:eastAsia="ar-SA"/>
        </w:rPr>
      </w:r>
      <w:r>
        <w:rPr>
          <w:rFonts w:eastAsia="Lucida Sans Unicode"/>
          <w:sz w:val="23"/>
          <w:szCs w:val="23"/>
          <w:lang w:eastAsia="ar-SA"/>
        </w:rPr>
      </w:r>
    </w:p>
    <w:p>
      <w:pPr>
        <w:pStyle w:val="646"/>
        <w:numPr>
          <w:ilvl w:val="0"/>
          <w:numId w:val="3"/>
        </w:numPr>
        <w:jc w:val="center"/>
        <w:widowControl w:val="off"/>
        <w:rPr>
          <w:rFonts w:eastAsia="Lucida Sans Unicode"/>
          <w:b/>
          <w:sz w:val="23"/>
          <w:szCs w:val="23"/>
          <w:lang w:eastAsia="ar-SA"/>
        </w:rPr>
      </w:pPr>
      <w:r>
        <w:rPr>
          <w:rFonts w:eastAsia="Lucida Sans Unicode"/>
          <w:b/>
          <w:sz w:val="23"/>
          <w:szCs w:val="23"/>
          <w:lang w:eastAsia="ar-SA"/>
        </w:rPr>
        <w:t xml:space="preserve">АНТИКОРРУПЦИОННАЯ ОГОВОРКА.</w:t>
      </w:r>
      <w:r>
        <w:rPr>
          <w:rFonts w:eastAsia="Lucida Sans Unicode"/>
          <w:b/>
          <w:sz w:val="23"/>
          <w:szCs w:val="23"/>
          <w:lang w:eastAsia="ar-SA"/>
        </w:rPr>
      </w:r>
    </w:p>
    <w:p>
      <w:pPr>
        <w:jc w:val="both"/>
        <w:spacing w:line="120" w:lineRule="auto"/>
        <w:widowControl w:val="off"/>
        <w:rPr>
          <w:rFonts w:eastAsia="Lucida Sans Unicode"/>
          <w:sz w:val="23"/>
          <w:szCs w:val="23"/>
          <w:lang w:eastAsia="ar-SA"/>
        </w:rPr>
      </w:pPr>
      <w:r>
        <w:rPr>
          <w:rFonts w:eastAsia="Lucida Sans Unicode"/>
          <w:sz w:val="23"/>
          <w:szCs w:val="23"/>
          <w:lang w:eastAsia="ar-SA"/>
        </w:rPr>
      </w:r>
      <w:r>
        <w:rPr>
          <w:rFonts w:eastAsia="Lucida Sans Unicode"/>
          <w:sz w:val="23"/>
          <w:szCs w:val="23"/>
          <w:lang w:eastAsia="ar-SA"/>
        </w:rPr>
      </w:r>
    </w:p>
    <w:p>
      <w:pPr>
        <w:pStyle w:val="647"/>
        <w:ind w:left="0" w:firstLine="567"/>
        <w:tabs>
          <w:tab w:val="left" w:pos="0" w:leader="none"/>
        </w:tabs>
        <w:rPr>
          <w:b/>
          <w:bCs/>
          <w:sz w:val="23"/>
          <w:szCs w:val="23"/>
          <w:u w:val="single"/>
        </w:rPr>
      </w:pPr>
      <w:r>
        <w:rPr>
          <w:bCs/>
          <w:sz w:val="23"/>
          <w:szCs w:val="23"/>
        </w:rPr>
        <w:t xml:space="preserve">11</w:t>
      </w:r>
      <w:r>
        <w:rPr>
          <w:bCs/>
          <w:sz w:val="23"/>
          <w:szCs w:val="23"/>
        </w:rPr>
        <w:t xml:space="preserve">.1.  </w:t>
      </w:r>
      <w:r>
        <w:rPr>
          <w:sz w:val="23"/>
          <w:szCs w:val="23"/>
        </w:rPr>
        <w:t xml:space="preserve">При исполнении своих обязательств по настоящему договору Стороны, </w:t>
        <w:br/>
        <w:t xml:space="preserve">их аффилированные лица, работники или посредники не выплачивают, н</w:t>
      </w:r>
      <w:r>
        <w:rPr>
          <w:sz w:val="23"/>
          <w:szCs w:val="23"/>
        </w:rPr>
        <w:t xml:space="preserve">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r>
        <w:rPr>
          <w:b/>
          <w:bCs/>
          <w:sz w:val="23"/>
          <w:szCs w:val="23"/>
          <w:u w:val="single"/>
        </w:rPr>
      </w:r>
    </w:p>
    <w:p>
      <w:pPr>
        <w:pStyle w:val="647"/>
        <w:ind w:left="0" w:firstLine="567"/>
        <w:tabs>
          <w:tab w:val="left" w:pos="0" w:leader="none"/>
        </w:tabs>
        <w:rPr>
          <w:b/>
          <w:bCs/>
          <w:sz w:val="23"/>
          <w:szCs w:val="23"/>
          <w:u w:val="single"/>
        </w:rPr>
      </w:pPr>
      <w:r>
        <w:rPr>
          <w:sz w:val="23"/>
          <w:szCs w:val="23"/>
        </w:rPr>
        <w:t xml:space="preserve">11</w:t>
      </w:r>
      <w:r>
        <w:rPr>
          <w:sz w:val="23"/>
          <w:szCs w:val="23"/>
        </w:rPr>
        <w:t xml:space="preserve">.2. При исполнении своих обязательств по настоящему договору Стороны, </w:t>
        <w:br/>
        <w:t xml:space="preserve">их аффилированные лица, работники или посредники не осуществляют действия, квалифицируемые применимым для целей насто</w:t>
      </w:r>
      <w:r>
        <w:rPr>
          <w:sz w:val="23"/>
          <w:szCs w:val="23"/>
        </w:rPr>
        <w:t xml:space="preserve">ящего контракта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r>
        <w:rPr>
          <w:b/>
          <w:bCs/>
          <w:sz w:val="23"/>
          <w:szCs w:val="23"/>
          <w:u w:val="single"/>
        </w:rPr>
      </w:r>
    </w:p>
    <w:p>
      <w:pPr>
        <w:pStyle w:val="647"/>
        <w:ind w:left="0" w:firstLine="567"/>
        <w:tabs>
          <w:tab w:val="left" w:pos="0" w:leader="none"/>
        </w:tabs>
        <w:rPr>
          <w:b/>
          <w:bCs/>
          <w:sz w:val="23"/>
          <w:szCs w:val="23"/>
          <w:u w:val="single"/>
        </w:rPr>
      </w:pPr>
      <w:r>
        <w:rPr>
          <w:sz w:val="23"/>
          <w:szCs w:val="23"/>
        </w:rPr>
        <w:t xml:space="preserve">11</w:t>
      </w:r>
      <w:r>
        <w:rPr>
          <w:sz w:val="23"/>
          <w:szCs w:val="23"/>
        </w:rPr>
        <w:t xml:space="preserve">.3. В случае возникновения у Стороны обоснованных подозрений, что произошло </w:t>
        <w:br/>
        <w:t xml:space="preserve">или может произойти нарушение каких-либо положений настоящего раздела, соответствующая Сторона обязуется уведомить другую Сторону в письменной фор</w:t>
      </w:r>
      <w:r>
        <w:rPr>
          <w:sz w:val="23"/>
          <w:szCs w:val="23"/>
        </w:rPr>
        <w:t xml:space="preserve">ме. После письменного уведомления соответствующая Сторона обязана направить подтверждение, что нарушения </w:t>
        <w:br/>
        <w:t xml:space="preserve">не произошли или не произойдут. Это подтверждение должно быть направлено в течение </w:t>
        <w:br/>
        <w:t xml:space="preserve">10 (десяти) рабочих дней с даты направления письменного уведомления.</w:t>
      </w:r>
      <w:r>
        <w:rPr>
          <w:b/>
          <w:bCs/>
          <w:sz w:val="23"/>
          <w:szCs w:val="23"/>
          <w:u w:val="single"/>
        </w:rPr>
      </w:r>
    </w:p>
    <w:p>
      <w:pPr>
        <w:pStyle w:val="647"/>
        <w:ind w:left="0" w:firstLine="567"/>
        <w:tabs>
          <w:tab w:val="left" w:pos="0" w:leader="none"/>
        </w:tabs>
        <w:rPr>
          <w:sz w:val="23"/>
          <w:szCs w:val="23"/>
        </w:rPr>
      </w:pPr>
      <w:r>
        <w:rPr>
          <w:sz w:val="23"/>
          <w:szCs w:val="23"/>
        </w:rPr>
        <w:t xml:space="preserve">11</w:t>
      </w:r>
      <w:r>
        <w:rPr>
          <w:sz w:val="23"/>
          <w:szCs w:val="23"/>
        </w:rPr>
        <w:t xml:space="preserve">.4. В письменном уведомлении Сторона обязана сослаться на обоснованные факты или предоставить материалы,</w:t>
      </w:r>
      <w:r>
        <w:rPr>
          <w:sz w:val="23"/>
          <w:szCs w:val="23"/>
        </w:rPr>
        <w:t xml:space="preserve">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</w:t>
        <w:br/>
        <w:t xml:space="preserve">в действиях, квалифицируе</w:t>
      </w:r>
      <w:r>
        <w:rPr>
          <w:sz w:val="23"/>
          <w:szCs w:val="23"/>
        </w:rPr>
        <w:t xml:space="preserve">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r>
        <w:rPr>
          <w:sz w:val="23"/>
          <w:szCs w:val="23"/>
        </w:rPr>
      </w:r>
    </w:p>
    <w:p>
      <w:pPr>
        <w:pStyle w:val="647"/>
        <w:ind w:left="0" w:firstLine="567"/>
        <w:tabs>
          <w:tab w:val="left" w:pos="0" w:leader="none"/>
        </w:tabs>
        <w:rPr>
          <w:b/>
          <w:bCs/>
          <w:sz w:val="23"/>
          <w:szCs w:val="23"/>
          <w:u w:val="single"/>
        </w:rPr>
      </w:pPr>
      <w:r>
        <w:rPr>
          <w:sz w:val="23"/>
          <w:szCs w:val="23"/>
        </w:rPr>
        <w:t xml:space="preserve">11</w:t>
      </w:r>
      <w:r>
        <w:rPr>
          <w:sz w:val="23"/>
          <w:szCs w:val="23"/>
        </w:rPr>
        <w:t xml:space="preserve">.5. В случае нарушения одной Стороной обязательств воздерживаться от запрещенных </w:t>
        <w:br/>
        <w:t xml:space="preserve">в разделах настоящего Договора действий и (или) неполучения другой Сторон</w:t>
      </w:r>
      <w:r>
        <w:rPr>
          <w:sz w:val="23"/>
          <w:szCs w:val="23"/>
        </w:rPr>
        <w:t xml:space="preserve">ой в установленный настоящим договором срок подтверждения, что нарушения не произошли или не произойдут, другая Сторона имеет право направить обоснованные факты или предоставить материалы </w:t>
        <w:br/>
        <w:t xml:space="preserve">в компетентные органы в соответствии с применимым законодательством.</w:t>
      </w:r>
      <w:r>
        <w:rPr>
          <w:b/>
          <w:bCs/>
          <w:sz w:val="23"/>
          <w:szCs w:val="23"/>
          <w:u w:val="single"/>
        </w:rPr>
      </w:r>
    </w:p>
    <w:p>
      <w:pPr>
        <w:jc w:val="center"/>
        <w:spacing w:line="240" w:lineRule="atLeast"/>
        <w:shd w:val="clear" w:color="auto" w:fill="ffffff"/>
        <w:rPr>
          <w:rStyle w:val="636"/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</w:r>
      <w:r>
        <w:rPr>
          <w:rStyle w:val="636"/>
          <w:b/>
          <w:bCs/>
          <w:color w:val="000000"/>
          <w:sz w:val="23"/>
          <w:szCs w:val="23"/>
          <w:shd w:val="clear" w:color="auto" w:fill="ffffff"/>
        </w:rPr>
      </w:r>
    </w:p>
    <w:p>
      <w:pPr>
        <w:pStyle w:val="646"/>
        <w:numPr>
          <w:ilvl w:val="0"/>
          <w:numId w:val="3"/>
        </w:numPr>
        <w:jc w:val="center"/>
        <w:spacing w:line="240" w:lineRule="atLeast"/>
        <w:shd w:val="clear" w:color="auto" w:fill="ffffff"/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 xml:space="preserve">ЗАКЛЮЧИТЕЛЬНЫЕ ПОЛОЖЕНИЯ</w:t>
      </w:r>
      <w:r>
        <w:rPr>
          <w:b/>
          <w:bCs/>
          <w:color w:val="000000"/>
          <w:sz w:val="23"/>
          <w:szCs w:val="23"/>
          <w:shd w:val="clear" w:color="auto" w:fill="ffffff"/>
        </w:rPr>
      </w:r>
    </w:p>
    <w:p>
      <w:pPr>
        <w:pStyle w:val="646"/>
        <w:ind w:left="1647"/>
        <w:spacing w:line="240" w:lineRule="atLeast"/>
        <w:shd w:val="clear" w:color="auto" w:fill="ffffff"/>
        <w:rPr>
          <w:rStyle w:val="636"/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</w:r>
      <w:r>
        <w:rPr>
          <w:rStyle w:val="636"/>
          <w:b/>
          <w:bCs/>
          <w:color w:val="000000"/>
          <w:sz w:val="23"/>
          <w:szCs w:val="23"/>
          <w:shd w:val="clear" w:color="auto" w:fill="ffffff"/>
        </w:rPr>
      </w:r>
    </w:p>
    <w:p>
      <w:pPr>
        <w:ind w:firstLine="567"/>
        <w:jc w:val="both"/>
        <w:widowControl w:val="off"/>
        <w:rPr>
          <w:rFonts w:eastAsia="Lucida Sans Unicode"/>
          <w:sz w:val="23"/>
          <w:szCs w:val="23"/>
          <w:lang w:eastAsia="ar-SA"/>
        </w:rPr>
      </w:pPr>
      <w:r>
        <w:rPr>
          <w:rFonts w:eastAsia="Lucida Sans Unicode"/>
          <w:sz w:val="23"/>
          <w:szCs w:val="23"/>
          <w:lang w:eastAsia="ar-SA"/>
        </w:rPr>
        <w:t xml:space="preserve">1</w:t>
      </w:r>
      <w:r>
        <w:rPr>
          <w:rFonts w:eastAsia="Lucida Sans Unicode"/>
          <w:sz w:val="23"/>
          <w:szCs w:val="23"/>
          <w:lang w:eastAsia="ar-SA"/>
        </w:rPr>
        <w:t xml:space="preserve">2</w:t>
      </w:r>
      <w:r>
        <w:rPr>
          <w:rFonts w:eastAsia="Lucida Sans Unicode"/>
          <w:sz w:val="23"/>
          <w:szCs w:val="23"/>
          <w:lang w:eastAsia="ar-SA"/>
        </w:rPr>
        <w:t xml:space="preserve">.1. 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Договора/Контр</w:t>
      </w:r>
      <w:r>
        <w:rPr>
          <w:rFonts w:eastAsia="Lucida Sans Unicode"/>
          <w:sz w:val="23"/>
          <w:szCs w:val="23"/>
          <w:lang w:eastAsia="ar-SA"/>
        </w:rPr>
        <w:t xml:space="preserve">акта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</w:t>
        <w:br/>
        <w:t xml:space="preserve">о вручении, а претензия также с описью вложения, по адресам, указанным в разделе </w:t>
        <w:br/>
        <w:t xml:space="preserve">1</w:t>
      </w:r>
      <w:r>
        <w:rPr>
          <w:rFonts w:eastAsia="Lucida Sans Unicode"/>
          <w:sz w:val="23"/>
          <w:szCs w:val="23"/>
          <w:lang w:eastAsia="ar-SA"/>
        </w:rPr>
        <w:t xml:space="preserve">3</w:t>
      </w:r>
      <w:r>
        <w:rPr>
          <w:rFonts w:eastAsia="Lucida Sans Unicode"/>
          <w:sz w:val="23"/>
          <w:szCs w:val="23"/>
          <w:lang w:eastAsia="ar-SA"/>
        </w:rPr>
        <w:t xml:space="preserve"> Договора/Контракта, либо передаются нарочным под подпись уполномоченному представителю принимающей Стороны.</w:t>
      </w:r>
      <w:r>
        <w:rPr>
          <w:rFonts w:eastAsia="Lucida Sans Unicode"/>
          <w:sz w:val="23"/>
          <w:szCs w:val="23"/>
          <w:lang w:eastAsia="ar-SA"/>
        </w:rPr>
      </w:r>
    </w:p>
    <w:p>
      <w:pPr>
        <w:ind w:firstLine="567"/>
        <w:jc w:val="both"/>
        <w:widowControl w:val="off"/>
        <w:rPr>
          <w:rFonts w:eastAsia="Lucida Sans Unicode"/>
          <w:sz w:val="23"/>
          <w:szCs w:val="23"/>
          <w:lang w:eastAsia="ar-SA"/>
        </w:rPr>
      </w:pPr>
      <w:r>
        <w:rPr>
          <w:rFonts w:eastAsia="Lucida Sans Unicode"/>
          <w:sz w:val="23"/>
          <w:szCs w:val="23"/>
          <w:lang w:eastAsia="ar-SA"/>
        </w:rPr>
        <w:t xml:space="preserve">1</w:t>
      </w:r>
      <w:r>
        <w:rPr>
          <w:rFonts w:eastAsia="Lucida Sans Unicode"/>
          <w:sz w:val="23"/>
          <w:szCs w:val="23"/>
          <w:lang w:eastAsia="ar-SA"/>
        </w:rPr>
        <w:t xml:space="preserve">2</w:t>
      </w:r>
      <w:r>
        <w:rPr>
          <w:rFonts w:eastAsia="Lucida Sans Unicode"/>
          <w:sz w:val="23"/>
          <w:szCs w:val="23"/>
          <w:lang w:eastAsia="ar-SA"/>
        </w:rPr>
        <w:t xml:space="preserve">.2. Сообщение по электронной почте считается полученным принимающей Стороной </w:t>
        <w:br/>
        <w:t xml:space="preserve">в день успешной отправки этого сообщения, при условии, что оно отправляется по адресам, указанным в разделе 1</w:t>
      </w:r>
      <w:r>
        <w:rPr>
          <w:rFonts w:eastAsia="Lucida Sans Unicode"/>
          <w:sz w:val="23"/>
          <w:szCs w:val="23"/>
          <w:lang w:eastAsia="ar-SA"/>
        </w:rPr>
        <w:t xml:space="preserve">3</w:t>
      </w:r>
      <w:r>
        <w:rPr>
          <w:rFonts w:eastAsia="Lucida Sans Unicode"/>
          <w:sz w:val="23"/>
          <w:szCs w:val="23"/>
          <w:lang w:eastAsia="ar-SA"/>
        </w:rPr>
        <w:t xml:space="preserve"> Договора/Контракта. Отправка сообщения по электронной почте считается не состоявшейся, если передающая Сторона получает сообщение о невозможности доставки. В </w:t>
      </w:r>
      <w:r>
        <w:rPr>
          <w:rFonts w:eastAsia="Lucida Sans Unicode"/>
          <w:sz w:val="23"/>
          <w:szCs w:val="23"/>
          <w:lang w:eastAsia="ar-SA"/>
        </w:rPr>
        <w:t xml:space="preserve">этом случае передающая Сторона обязана отправить сообщение почтой, заказным письмом с уведомлением о вручении, по адресу места нахождения, указанному в разделе </w:t>
      </w:r>
      <w:r>
        <w:rPr>
          <w:rFonts w:eastAsia="Lucida Sans Unicode"/>
          <w:sz w:val="23"/>
          <w:szCs w:val="23"/>
          <w:lang w:eastAsia="ar-SA"/>
        </w:rPr>
        <w:br/>
      </w:r>
      <w:r>
        <w:rPr>
          <w:rFonts w:eastAsia="Lucida Sans Unicode"/>
          <w:sz w:val="23"/>
          <w:szCs w:val="23"/>
          <w:lang w:eastAsia="ar-SA"/>
        </w:rPr>
        <w:t xml:space="preserve">1</w:t>
      </w:r>
      <w:r>
        <w:rPr>
          <w:rFonts w:eastAsia="Lucida Sans Unicode"/>
          <w:sz w:val="23"/>
          <w:szCs w:val="23"/>
          <w:lang w:eastAsia="ar-SA"/>
        </w:rPr>
        <w:t xml:space="preserve">3</w:t>
      </w:r>
      <w:r>
        <w:rPr>
          <w:rFonts w:eastAsia="Lucida Sans Unicode"/>
          <w:sz w:val="23"/>
          <w:szCs w:val="23"/>
          <w:lang w:eastAsia="ar-SA"/>
        </w:rPr>
        <w:t xml:space="preserve"> Договора/Контракта.</w:t>
      </w:r>
      <w:r>
        <w:rPr>
          <w:rFonts w:eastAsia="Lucida Sans Unicode"/>
          <w:sz w:val="23"/>
          <w:szCs w:val="23"/>
          <w:lang w:eastAsia="ar-SA"/>
        </w:rPr>
      </w:r>
    </w:p>
    <w:p>
      <w:pPr>
        <w:ind w:firstLine="567"/>
        <w:jc w:val="both"/>
        <w:widowControl w:val="off"/>
        <w:rPr>
          <w:rFonts w:eastAsia="Lucida Sans Unicode"/>
          <w:sz w:val="23"/>
          <w:szCs w:val="23"/>
          <w:lang w:eastAsia="ar-SA"/>
        </w:rPr>
      </w:pPr>
      <w:r>
        <w:rPr>
          <w:rFonts w:eastAsia="Lucida Sans Unicode"/>
          <w:sz w:val="23"/>
          <w:szCs w:val="23"/>
          <w:lang w:eastAsia="ar-SA"/>
        </w:rPr>
        <w:t xml:space="preserve">1</w:t>
      </w:r>
      <w:r>
        <w:rPr>
          <w:rFonts w:eastAsia="Lucida Sans Unicode"/>
          <w:sz w:val="23"/>
          <w:szCs w:val="23"/>
          <w:lang w:eastAsia="ar-SA"/>
        </w:rPr>
        <w:t xml:space="preserve">2</w:t>
      </w:r>
      <w:r>
        <w:rPr>
          <w:rFonts w:eastAsia="Lucida Sans Unicode"/>
          <w:sz w:val="23"/>
          <w:szCs w:val="23"/>
          <w:lang w:eastAsia="ar-SA"/>
        </w:rPr>
        <w:t xml:space="preserve">.3. Сообщение, направленное почтой, заказным письмом с уведомлением, считается полученным принимающей Стороной в следующих случаях:</w:t>
      </w:r>
      <w:r>
        <w:rPr>
          <w:rFonts w:eastAsia="Lucida Sans Unicode"/>
          <w:sz w:val="23"/>
          <w:szCs w:val="23"/>
          <w:lang w:eastAsia="ar-SA"/>
        </w:rPr>
      </w:r>
    </w:p>
    <w:p>
      <w:pPr>
        <w:ind w:firstLine="567"/>
        <w:jc w:val="both"/>
        <w:widowControl w:val="off"/>
        <w:rPr>
          <w:rFonts w:eastAsia="Lucida Sans Unicode"/>
          <w:sz w:val="23"/>
          <w:szCs w:val="23"/>
          <w:lang w:eastAsia="ar-SA"/>
        </w:rPr>
      </w:pPr>
      <w:r>
        <w:rPr>
          <w:rFonts w:eastAsia="Lucida Sans Unicode"/>
          <w:sz w:val="23"/>
          <w:szCs w:val="23"/>
          <w:lang w:eastAsia="ar-SA"/>
        </w:rPr>
        <w:t xml:space="preserve">1</w:t>
      </w:r>
      <w:r>
        <w:rPr>
          <w:rFonts w:eastAsia="Lucida Sans Unicode"/>
          <w:sz w:val="23"/>
          <w:szCs w:val="23"/>
          <w:lang w:eastAsia="ar-SA"/>
        </w:rPr>
        <w:t xml:space="preserve">2</w:t>
      </w:r>
      <w:r>
        <w:rPr>
          <w:rFonts w:eastAsia="Lucida Sans Unicode"/>
          <w:sz w:val="23"/>
          <w:szCs w:val="23"/>
          <w:lang w:eastAsia="ar-SA"/>
        </w:rPr>
        <w:t xml:space="preserve">.3.1. имеется подтверждающая факт п</w:t>
      </w:r>
      <w:r>
        <w:rPr>
          <w:rFonts w:eastAsia="Lucida Sans Unicode"/>
          <w:sz w:val="23"/>
          <w:szCs w:val="23"/>
          <w:lang w:eastAsia="ar-SA"/>
        </w:rPr>
        <w:t xml:space="preserve">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  <w:r>
        <w:rPr>
          <w:rFonts w:eastAsia="Lucida Sans Unicode"/>
          <w:sz w:val="23"/>
          <w:szCs w:val="23"/>
          <w:lang w:eastAsia="ar-SA"/>
        </w:rPr>
      </w:r>
    </w:p>
    <w:p>
      <w:pPr>
        <w:ind w:firstLine="567"/>
        <w:jc w:val="both"/>
        <w:widowControl w:val="off"/>
        <w:rPr>
          <w:rFonts w:eastAsia="Lucida Sans Unicode"/>
          <w:sz w:val="23"/>
          <w:szCs w:val="23"/>
          <w:lang w:eastAsia="ar-SA"/>
        </w:rPr>
      </w:pPr>
      <w:r>
        <w:rPr>
          <w:rFonts w:eastAsia="Lucida Sans Unicode"/>
          <w:sz w:val="23"/>
          <w:szCs w:val="23"/>
          <w:lang w:eastAsia="ar-SA"/>
        </w:rPr>
        <w:t xml:space="preserve">1</w:t>
      </w:r>
      <w:r>
        <w:rPr>
          <w:rFonts w:eastAsia="Lucida Sans Unicode"/>
          <w:sz w:val="23"/>
          <w:szCs w:val="23"/>
          <w:lang w:eastAsia="ar-SA"/>
        </w:rPr>
        <w:t xml:space="preserve">2</w:t>
      </w:r>
      <w:r>
        <w:rPr>
          <w:rFonts w:eastAsia="Lucida Sans Unicode"/>
          <w:sz w:val="23"/>
          <w:szCs w:val="23"/>
          <w:lang w:eastAsia="ar-SA"/>
        </w:rPr>
        <w:t xml:space="preserve">.3.2.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</w:t>
        <w:br/>
        <w:t xml:space="preserve">в связи с отсутствием адресата по указанному в разделе 1</w:t>
      </w:r>
      <w:r>
        <w:rPr>
          <w:rFonts w:eastAsia="Lucida Sans Unicode"/>
          <w:sz w:val="23"/>
          <w:szCs w:val="23"/>
          <w:lang w:eastAsia="ar-SA"/>
        </w:rPr>
        <w:t xml:space="preserve">3</w:t>
      </w:r>
      <w:r>
        <w:rPr>
          <w:rFonts w:eastAsia="Lucida Sans Unicode"/>
          <w:sz w:val="23"/>
          <w:szCs w:val="23"/>
          <w:lang w:eastAsia="ar-SA"/>
        </w:rPr>
        <w:t xml:space="preserve"> Договора адресу, в результате чего сообщение возвращено организацией почтовой связи по адресу направляющей Стороны </w:t>
        <w:br/>
        <w:t xml:space="preserve">с указанием причины возврата.</w:t>
      </w:r>
      <w:r>
        <w:rPr>
          <w:rFonts w:eastAsia="Lucida Sans Unicode"/>
          <w:sz w:val="23"/>
          <w:szCs w:val="23"/>
          <w:lang w:eastAsia="ar-SA"/>
        </w:rPr>
      </w:r>
    </w:p>
    <w:p>
      <w:pPr>
        <w:ind w:firstLine="567"/>
        <w:jc w:val="both"/>
        <w:widowControl w:val="off"/>
        <w:rPr>
          <w:rFonts w:eastAsia="Lucida Sans Unicode"/>
          <w:sz w:val="23"/>
          <w:szCs w:val="23"/>
          <w:lang w:eastAsia="ar-SA"/>
        </w:rPr>
      </w:pPr>
      <w:r>
        <w:rPr>
          <w:rFonts w:eastAsia="Lucida Sans Unicode"/>
          <w:sz w:val="23"/>
          <w:szCs w:val="23"/>
          <w:lang w:eastAsia="ar-SA"/>
        </w:rPr>
        <w:t xml:space="preserve">1</w:t>
      </w:r>
      <w:r>
        <w:rPr>
          <w:rFonts w:eastAsia="Lucida Sans Unicode"/>
          <w:sz w:val="23"/>
          <w:szCs w:val="23"/>
          <w:lang w:eastAsia="ar-SA"/>
        </w:rPr>
        <w:t xml:space="preserve">2</w:t>
      </w:r>
      <w:r>
        <w:rPr>
          <w:rFonts w:eastAsia="Lucida Sans Unicode"/>
          <w:sz w:val="23"/>
          <w:szCs w:val="23"/>
          <w:lang w:eastAsia="ar-SA"/>
        </w:rPr>
        <w:t xml:space="preserve">.4. 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  <w:r>
        <w:rPr>
          <w:rFonts w:eastAsia="Lucida Sans Unicode"/>
          <w:sz w:val="23"/>
          <w:szCs w:val="23"/>
          <w:lang w:eastAsia="ar-SA"/>
        </w:rPr>
      </w:r>
    </w:p>
    <w:p>
      <w:pPr>
        <w:ind w:firstLine="567"/>
        <w:jc w:val="both"/>
        <w:widowControl w:val="off"/>
        <w:rPr>
          <w:rFonts w:eastAsia="Lucida Sans Unicode"/>
          <w:sz w:val="23"/>
          <w:szCs w:val="23"/>
          <w:lang w:eastAsia="ar-SA"/>
        </w:rPr>
      </w:pPr>
      <w:r>
        <w:rPr>
          <w:rFonts w:eastAsia="Lucida Sans Unicode"/>
          <w:sz w:val="23"/>
          <w:szCs w:val="23"/>
          <w:lang w:eastAsia="ar-SA"/>
        </w:rPr>
        <w:t xml:space="preserve"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  <w:r>
        <w:rPr>
          <w:rFonts w:eastAsia="Lucida Sans Unicode"/>
          <w:sz w:val="23"/>
          <w:szCs w:val="23"/>
          <w:lang w:eastAsia="ar-SA"/>
        </w:rPr>
      </w:r>
    </w:p>
    <w:p>
      <w:pPr>
        <w:ind w:firstLine="567"/>
        <w:jc w:val="both"/>
        <w:widowControl w:val="off"/>
        <w:rPr>
          <w:rFonts w:eastAsia="Lucida Sans Unicode"/>
          <w:sz w:val="23"/>
          <w:szCs w:val="23"/>
          <w:lang w:eastAsia="ar-SA"/>
        </w:rPr>
      </w:pPr>
      <w:r>
        <w:rPr>
          <w:rFonts w:eastAsia="Lucida Sans Unicode"/>
          <w:sz w:val="23"/>
          <w:szCs w:val="23"/>
          <w:lang w:eastAsia="ar-SA"/>
        </w:rPr>
        <w:t xml:space="preserve">1</w:t>
      </w:r>
      <w:r>
        <w:rPr>
          <w:rFonts w:eastAsia="Lucida Sans Unicode"/>
          <w:sz w:val="23"/>
          <w:szCs w:val="23"/>
          <w:lang w:eastAsia="ar-SA"/>
        </w:rPr>
        <w:t xml:space="preserve">2</w:t>
      </w:r>
      <w:r>
        <w:rPr>
          <w:rFonts w:eastAsia="Lucida Sans Unicode"/>
          <w:sz w:val="23"/>
          <w:szCs w:val="23"/>
          <w:lang w:eastAsia="ar-SA"/>
        </w:rPr>
        <w:t xml:space="preserve">.5. В случае изменения сведений, в том числе наиме</w:t>
      </w:r>
      <w:r>
        <w:rPr>
          <w:rFonts w:eastAsia="Lucida Sans Unicode"/>
          <w:sz w:val="23"/>
          <w:szCs w:val="23"/>
          <w:lang w:eastAsia="ar-SA"/>
        </w:rPr>
        <w:t xml:space="preserve">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сообщения.</w:t>
      </w:r>
      <w:r>
        <w:rPr>
          <w:rFonts w:eastAsia="Lucida Sans Unicode"/>
          <w:sz w:val="23"/>
          <w:szCs w:val="23"/>
          <w:lang w:eastAsia="ar-SA"/>
        </w:rPr>
      </w:r>
    </w:p>
    <w:p>
      <w:pPr>
        <w:ind w:firstLine="567"/>
        <w:jc w:val="both"/>
        <w:widowControl w:val="off"/>
        <w:rPr>
          <w:rFonts w:eastAsia="Lucida Sans Unicode"/>
          <w:sz w:val="23"/>
          <w:szCs w:val="23"/>
          <w:lang w:eastAsia="ar-SA"/>
        </w:rPr>
      </w:pPr>
      <w:r>
        <w:rPr>
          <w:rFonts w:eastAsia="Lucida Sans Unicode"/>
          <w:sz w:val="23"/>
          <w:szCs w:val="23"/>
          <w:lang w:eastAsia="ar-SA"/>
        </w:rPr>
        <w:t xml:space="preserve">1</w:t>
      </w:r>
      <w:r>
        <w:rPr>
          <w:rFonts w:eastAsia="Lucida Sans Unicode"/>
          <w:sz w:val="23"/>
          <w:szCs w:val="23"/>
          <w:lang w:eastAsia="ar-SA"/>
        </w:rPr>
        <w:t xml:space="preserve">2</w:t>
      </w:r>
      <w:r>
        <w:rPr>
          <w:rFonts w:eastAsia="Lucida Sans Unicode"/>
          <w:sz w:val="23"/>
          <w:szCs w:val="23"/>
          <w:lang w:eastAsia="ar-SA"/>
        </w:rPr>
        <w:t xml:space="preserve">.6. Договор/Контракт составлен в двух экземплярах, имеющих одинаковую юридическую силу, по одному экземпляру для каждой из Сторон.</w:t>
      </w:r>
      <w:r>
        <w:rPr>
          <w:rFonts w:eastAsia="Lucida Sans Unicode"/>
          <w:sz w:val="23"/>
          <w:szCs w:val="23"/>
          <w:lang w:eastAsia="ar-SA"/>
        </w:rPr>
      </w:r>
    </w:p>
    <w:p>
      <w:pPr>
        <w:spacing w:line="240" w:lineRule="atLeast"/>
        <w:shd w:val="clear" w:color="auto" w:fill="ffffff"/>
        <w:rPr>
          <w:rStyle w:val="636"/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</w:r>
      <w:r>
        <w:rPr>
          <w:rStyle w:val="636"/>
          <w:b/>
          <w:bCs/>
          <w:color w:val="000000"/>
          <w:sz w:val="23"/>
          <w:szCs w:val="23"/>
          <w:shd w:val="clear" w:color="auto" w:fill="ffffff"/>
        </w:rPr>
      </w:r>
    </w:p>
    <w:p>
      <w:pPr>
        <w:pStyle w:val="646"/>
        <w:numPr>
          <w:ilvl w:val="0"/>
          <w:numId w:val="3"/>
        </w:numPr>
        <w:jc w:val="center"/>
        <w:spacing w:line="240" w:lineRule="atLeast"/>
        <w:shd w:val="clear" w:color="auto" w:fill="ffffff"/>
        <w:rPr>
          <w:rStyle w:val="636"/>
          <w:b/>
          <w:bCs/>
          <w:color w:val="000000"/>
          <w:sz w:val="23"/>
          <w:szCs w:val="23"/>
          <w:shd w:val="clear" w:color="auto" w:fill="ffffff"/>
        </w:rPr>
      </w:pPr>
      <w:r>
        <w:rPr>
          <w:rStyle w:val="636"/>
          <w:b/>
          <w:bCs/>
          <w:color w:val="000000"/>
          <w:sz w:val="23"/>
          <w:szCs w:val="23"/>
          <w:shd w:val="clear" w:color="auto" w:fill="ffffff"/>
        </w:rPr>
        <w:t xml:space="preserve">АДРЕСА И РЕКВИЗИТЫ СТОРОН</w:t>
      </w:r>
      <w:r>
        <w:rPr>
          <w:rStyle w:val="636"/>
          <w:b/>
          <w:bCs/>
          <w:color w:val="000000"/>
          <w:sz w:val="23"/>
          <w:szCs w:val="23"/>
          <w:shd w:val="clear" w:color="auto" w:fill="ffffff"/>
        </w:rPr>
      </w:r>
    </w:p>
    <w:tbl>
      <w:tblPr>
        <w:tblW w:w="9744" w:type="dxa"/>
        <w:tblCellSpacing w:w="0" w:type="dxa"/>
        <w:shd w:val="clear" w:color="auto" w:fill="ffffff"/>
        <w:tblCellMar>
          <w:left w:w="105" w:type="dxa"/>
          <w:top w:w="105" w:type="dxa"/>
          <w:right w:w="105" w:type="dxa"/>
          <w:bottom w:w="105" w:type="dxa"/>
        </w:tblCellMar>
        <w:tblLook w:val="04A0" w:firstRow="1" w:lastRow="0" w:firstColumn="1" w:lastColumn="0" w:noHBand="0" w:noVBand="1"/>
      </w:tblPr>
      <w:tblGrid>
        <w:gridCol w:w="5067"/>
        <w:gridCol w:w="4677"/>
      </w:tblGrid>
      <w:tr>
        <w:tblPrEx/>
        <w:trPr>
          <w:tblCellSpacing w:w="0" w:type="dxa"/>
        </w:trPr>
        <w:tc>
          <w:tcPr>
            <w:shd w:val="clear" w:color="auto" w:fill="ffffff"/>
            <w:tcW w:w="5067" w:type="dxa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br/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Организатор:</w:t>
            </w:r>
            <w:r>
              <w:rPr>
                <w:b/>
                <w:bCs/>
                <w:color w:val="000000"/>
                <w:sz w:val="23"/>
                <w:szCs w:val="23"/>
              </w:rPr>
            </w:r>
          </w:p>
          <w:p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</w:r>
            <w:r>
              <w:rPr>
                <w:b/>
                <w:bCs/>
                <w:color w:val="000000"/>
                <w:sz w:val="23"/>
                <w:szCs w:val="23"/>
              </w:rPr>
            </w:r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Автономное учреждение дополнительного профессионального образования Ханты-Мансийского автономного округа – Югры «Институт развития образования» </w:t>
            </w:r>
            <w:r>
              <w:rPr>
                <w:sz w:val="23"/>
                <w:szCs w:val="23"/>
              </w:rPr>
            </w:r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ИНН/КПП:8601001660/860101001</w:t>
            </w:r>
            <w:r>
              <w:rPr>
                <w:sz w:val="23"/>
                <w:szCs w:val="23"/>
              </w:rPr>
            </w:r>
          </w:p>
          <w:p>
            <w:pPr>
              <w:pStyle w:val="644"/>
              <w:jc w:val="both"/>
              <w:rPr>
                <w:rFonts w:eastAsia="Times New Roman CYR" w:cs="Times New Roman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"/>
                <w:sz w:val="23"/>
                <w:szCs w:val="23"/>
                <w:lang w:val="ru-RU"/>
              </w:rPr>
              <w:t xml:space="preserve">Юридический и почтовый адрес: </w:t>
            </w:r>
            <w:r>
              <w:rPr>
                <w:rFonts w:eastAsia="Times New Roman CYR" w:cs="Times New Roman"/>
                <w:sz w:val="23"/>
                <w:szCs w:val="23"/>
                <w:lang w:val="ru-RU"/>
              </w:rPr>
            </w:r>
          </w:p>
          <w:p>
            <w:pPr>
              <w:pStyle w:val="644"/>
              <w:rPr>
                <w:rFonts w:eastAsia="Times New Roman CYR" w:cs="Times New Roman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"/>
                <w:sz w:val="23"/>
                <w:szCs w:val="23"/>
                <w:lang w:val="ru-RU"/>
              </w:rPr>
              <w:t xml:space="preserve">628011, РФ, ХМАО – Югра, </w:t>
            </w:r>
            <w:r>
              <w:rPr>
                <w:rFonts w:eastAsia="Times New Roman CYR" w:cs="Times New Roman"/>
                <w:sz w:val="23"/>
                <w:szCs w:val="23"/>
                <w:lang w:val="ru-RU"/>
              </w:rPr>
            </w:r>
          </w:p>
          <w:p>
            <w:pPr>
              <w:pStyle w:val="644"/>
              <w:rPr>
                <w:rFonts w:eastAsia="Times New Roman CYR" w:cs="Times New Roman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"/>
                <w:sz w:val="23"/>
                <w:szCs w:val="23"/>
                <w:lang w:val="ru-RU"/>
              </w:rPr>
              <w:t xml:space="preserve">г. Ханты-Мансийск, улица Чехова, дом 12, строение «А»</w:t>
            </w:r>
            <w:r>
              <w:rPr>
                <w:rFonts w:eastAsia="Times New Roman CYR" w:cs="Times New Roman"/>
                <w:sz w:val="23"/>
                <w:szCs w:val="23"/>
                <w:lang w:val="ru-RU"/>
              </w:rPr>
            </w:r>
          </w:p>
          <w:p>
            <w:pPr>
              <w:pStyle w:val="644"/>
              <w:rPr>
                <w:rFonts w:eastAsia="Times New Roman CYR" w:cs="Times New Roman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"/>
                <w:sz w:val="23"/>
                <w:szCs w:val="23"/>
                <w:lang w:val="ru-RU"/>
              </w:rPr>
              <w:t xml:space="preserve">ОГРН 1028600511290 / ОКПО 32732360</w:t>
            </w:r>
            <w:r>
              <w:rPr>
                <w:rFonts w:eastAsia="Times New Roman CYR" w:cs="Times New Roman"/>
                <w:sz w:val="23"/>
                <w:szCs w:val="23"/>
                <w:lang w:val="ru-RU"/>
              </w:rPr>
            </w:r>
          </w:p>
          <w:p>
            <w:pPr>
              <w:ind w:left="1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Банк: РКЦ Ха</w:t>
            </w:r>
            <w:r>
              <w:t xml:space="preserve">нты</w:t>
            </w:r>
            <w:r>
              <w:rPr>
                <w:sz w:val="23"/>
                <w:szCs w:val="23"/>
              </w:rPr>
              <w:t xml:space="preserve">-Ма</w:t>
            </w:r>
            <w:r>
              <w:t xml:space="preserve">нсийск</w:t>
            </w:r>
            <w:r>
              <w:rPr>
                <w:sz w:val="23"/>
                <w:szCs w:val="23"/>
              </w:rPr>
              <w:t xml:space="preserve">//УФК по Ханты-Мансийскому автономному округу-Югре </w:t>
            </w:r>
            <w:r>
              <w:rPr>
                <w:sz w:val="23"/>
                <w:szCs w:val="23"/>
              </w:rPr>
              <w:br/>
              <w:t xml:space="preserve">г. Ханты-Мансийск</w:t>
            </w:r>
            <w:r>
              <w:rPr>
                <w:sz w:val="23"/>
                <w:szCs w:val="23"/>
              </w:rPr>
            </w:r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БИК: 007162163</w:t>
            </w:r>
            <w:r>
              <w:rPr>
                <w:sz w:val="23"/>
                <w:szCs w:val="23"/>
              </w:rPr>
            </w:r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ЕКС: 40102810245370000007</w:t>
            </w:r>
            <w:r>
              <w:rPr>
                <w:sz w:val="23"/>
                <w:szCs w:val="23"/>
              </w:rPr>
            </w:r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КС: 03224643718000008700</w:t>
            </w:r>
            <w:r>
              <w:rPr>
                <w:sz w:val="23"/>
                <w:szCs w:val="23"/>
              </w:rPr>
            </w:r>
          </w:p>
          <w:p>
            <w:pPr>
              <w:pStyle w:val="644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Депфин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 xml:space="preserve">Югры</w:t>
            </w:r>
            <w:r>
              <w:rPr>
                <w:rFonts w:cs="Times New Roman"/>
                <w:sz w:val="23"/>
                <w:szCs w:val="23"/>
              </w:rPr>
              <w:t xml:space="preserve"> (А</w:t>
            </w:r>
            <w:r>
              <w:rPr>
                <w:rFonts w:cs="Times New Roman"/>
                <w:sz w:val="23"/>
                <w:szCs w:val="23"/>
                <w:lang w:val="ru-RU"/>
              </w:rPr>
              <w:t xml:space="preserve">У</w:t>
            </w:r>
            <w:r>
              <w:rPr>
                <w:rFonts w:cs="Times New Roman"/>
                <w:sz w:val="23"/>
                <w:szCs w:val="23"/>
              </w:rPr>
              <w:t xml:space="preserve"> «</w:t>
            </w:r>
            <w:r>
              <w:rPr>
                <w:rFonts w:cs="Times New Roman"/>
                <w:sz w:val="23"/>
                <w:szCs w:val="23"/>
              </w:rPr>
              <w:t xml:space="preserve">Институт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 xml:space="preserve">развития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 xml:space="preserve">образования</w:t>
            </w:r>
            <w:r>
              <w:rPr>
                <w:rFonts w:cs="Times New Roman"/>
                <w:sz w:val="23"/>
                <w:szCs w:val="23"/>
              </w:rPr>
              <w:t xml:space="preserve">», </w:t>
            </w:r>
            <w:r>
              <w:rPr>
                <w:rFonts w:cs="Times New Roman"/>
                <w:sz w:val="23"/>
                <w:szCs w:val="23"/>
                <w:lang w:val="ru-RU"/>
              </w:rPr>
              <w:t xml:space="preserve">л</w:t>
            </w:r>
            <w:r>
              <w:rPr>
                <w:rFonts w:cs="Times New Roman"/>
                <w:sz w:val="23"/>
                <w:szCs w:val="23"/>
              </w:rPr>
              <w:t xml:space="preserve">/с 230439070)</w:t>
            </w:r>
            <w:r>
              <w:rPr>
                <w:rFonts w:cs="Times New Roman"/>
                <w:sz w:val="23"/>
                <w:szCs w:val="23"/>
              </w:rPr>
            </w:r>
          </w:p>
          <w:p>
            <w:pPr>
              <w:pStyle w:val="644"/>
              <w:rPr>
                <w:rFonts w:cs="Times New Roman"/>
                <w:sz w:val="23"/>
                <w:szCs w:val="23"/>
              </w:rPr>
            </w:pPr>
            <w:r>
              <w:rPr>
                <w:lang w:val="ru-RU"/>
              </w:rPr>
              <w:t xml:space="preserve">КБК</w:t>
            </w:r>
            <w:r>
              <w:t xml:space="preserve"> 00000000000000000130</w:t>
            </w:r>
            <w:r>
              <w:rPr>
                <w:rFonts w:cs="Times New Roman"/>
                <w:sz w:val="23"/>
                <w:szCs w:val="23"/>
              </w:rPr>
            </w:r>
          </w:p>
          <w:p>
            <w:pPr>
              <w:pStyle w:val="644"/>
              <w:rPr>
                <w:rFonts w:eastAsia="Times New Roman CYR" w:cs="Times New Roman"/>
                <w:sz w:val="23"/>
                <w:szCs w:val="23"/>
              </w:rPr>
            </w:pPr>
            <w:r>
              <w:rPr>
                <w:rFonts w:eastAsia="Times New Roman CYR" w:cs="Times New Roman"/>
                <w:sz w:val="23"/>
                <w:szCs w:val="23"/>
                <w:lang w:val="ru-RU"/>
              </w:rPr>
              <w:t xml:space="preserve">Тел</w:t>
            </w:r>
            <w:r>
              <w:rPr>
                <w:rFonts w:eastAsia="Times New Roman CYR" w:cs="Times New Roman"/>
                <w:sz w:val="23"/>
                <w:szCs w:val="23"/>
              </w:rPr>
              <w:t xml:space="preserve">/</w:t>
            </w:r>
            <w:r>
              <w:rPr>
                <w:rFonts w:eastAsia="Times New Roman CYR" w:cs="Times New Roman"/>
                <w:sz w:val="23"/>
                <w:szCs w:val="23"/>
                <w:lang w:val="ru-RU"/>
              </w:rPr>
              <w:t xml:space="preserve">факс</w:t>
            </w:r>
            <w:r>
              <w:rPr>
                <w:rFonts w:eastAsia="Times New Roman CYR" w:cs="Times New Roman"/>
                <w:sz w:val="23"/>
                <w:szCs w:val="23"/>
              </w:rPr>
              <w:t xml:space="preserve"> 8 (3467) 38-83-36</w:t>
            </w:r>
            <w:r>
              <w:rPr>
                <w:rFonts w:eastAsia="Times New Roman CYR" w:cs="Times New Roman"/>
                <w:sz w:val="23"/>
                <w:szCs w:val="23"/>
              </w:rPr>
            </w:r>
          </w:p>
          <w:p>
            <w:pPr>
              <w:pStyle w:val="644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 xml:space="preserve">E-mail</w:t>
            </w:r>
            <w:r>
              <w:rPr>
                <w:rFonts w:eastAsia="Times New Roman" w:cs="Times New Roman"/>
                <w:sz w:val="23"/>
                <w:szCs w:val="23"/>
              </w:rPr>
              <w:t xml:space="preserve">: </w:t>
            </w:r>
            <w:hyperlink r:id="rId10" w:tooltip="mailto:iro@iro86.ru" w:history="1">
              <w:r>
                <w:rPr>
                  <w:rStyle w:val="628"/>
                  <w:rFonts w:eastAsia="Times New Roman"/>
                  <w:sz w:val="23"/>
                  <w:szCs w:val="23"/>
                </w:rPr>
                <w:t xml:space="preserve">iro@iro86.ru</w:t>
              </w:r>
            </w:hyperlink>
            <w:r/>
            <w:r>
              <w:rPr>
                <w:rFonts w:eastAsia="Times New Roman" w:cs="Times New Roman"/>
                <w:sz w:val="23"/>
                <w:szCs w:val="23"/>
              </w:rPr>
            </w:r>
          </w:p>
          <w:p>
            <w:pPr>
              <w:pStyle w:val="644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</w:r>
            <w:r>
              <w:rPr>
                <w:rFonts w:cs="Times New Roman"/>
                <w:sz w:val="23"/>
                <w:szCs w:val="23"/>
              </w:rPr>
            </w:r>
          </w:p>
        </w:tc>
        <w:tc>
          <w:tcPr>
            <w:shd w:val="clear" w:color="auto" w:fill="ffffff"/>
            <w:tcW w:w="4677" w:type="dxa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3"/>
                <w:szCs w:val="23"/>
                <w:lang w:val="de-DE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de-DE"/>
              </w:rPr>
            </w:r>
            <w:r>
              <w:rPr>
                <w:b/>
                <w:bCs/>
                <w:color w:val="000000"/>
                <w:sz w:val="23"/>
                <w:szCs w:val="23"/>
                <w:lang w:val="de-DE"/>
              </w:rPr>
            </w:r>
          </w:p>
          <w:p>
            <w:pPr>
              <w:rPr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Заказчик:</w:t>
            </w:r>
            <w:r>
              <w:rPr>
                <w:sz w:val="23"/>
                <w:szCs w:val="23"/>
              </w:rPr>
            </w:r>
          </w:p>
          <w:p>
            <w:pPr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  <w:r>
              <w:rPr>
                <w:bCs/>
                <w:color w:val="000000"/>
                <w:sz w:val="23"/>
                <w:szCs w:val="23"/>
              </w:rPr>
            </w:r>
          </w:p>
        </w:tc>
      </w:tr>
      <w:tr>
        <w:tblPrEx/>
        <w:trPr>
          <w:tblCellSpacing w:w="0" w:type="dxa"/>
        </w:trPr>
        <w:tc>
          <w:tcPr>
            <w:shd w:val="clear" w:color="auto" w:fill="ffffff"/>
            <w:tcW w:w="506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Директор_____________ В.В. Клюсова</w:t>
            </w:r>
            <w:r>
              <w:rPr>
                <w:sz w:val="23"/>
                <w:szCs w:val="23"/>
              </w:rPr>
            </w:r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auto" w:fill="ffffff"/>
            <w:tcW w:w="4677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 ______________</w:t>
            </w:r>
            <w:r>
              <w:rPr>
                <w:sz w:val="23"/>
                <w:szCs w:val="23"/>
              </w:rPr>
            </w:r>
          </w:p>
        </w:tc>
      </w:tr>
    </w:tbl>
    <w:p>
      <w:pPr>
        <w:rPr>
          <w:sz w:val="23"/>
          <w:szCs w:val="23"/>
        </w:rPr>
      </w:pPr>
      <w:r>
        <w:rPr>
          <w:sz w:val="23"/>
          <w:szCs w:val="23"/>
        </w:rPr>
      </w:r>
      <w:r>
        <w:rPr>
          <w:sz w:val="23"/>
          <w:szCs w:val="23"/>
        </w:rPr>
      </w:r>
    </w:p>
    <w:sectPr>
      <w:footnotePr/>
      <w:endnotePr/>
      <w:type w:val="nextPage"/>
      <w:pgSz w:w="11906" w:h="16838" w:orient="portrait"/>
      <w:pgMar w:top="567" w:right="991" w:bottom="709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Lucida Sans Unicode">
    <w:panose1 w:val="020B0602030504020204"/>
  </w:font>
  <w:font w:name="Tahoma">
    <w:panose1 w:val="020B0604030504040204"/>
  </w:font>
  <w:font w:name="Courier New">
    <w:panose1 w:val="02070309020205020404"/>
  </w:font>
  <w:font w:name="Andale Sans UI">
    <w:panose1 w:val="02000603000000000000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52" w:hanging="46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36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8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0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2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4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6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8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3"/>
    <w:next w:val="62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3"/>
    <w:next w:val="62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3"/>
    <w:next w:val="62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3"/>
    <w:next w:val="62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3"/>
    <w:next w:val="62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3"/>
    <w:next w:val="62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3"/>
    <w:next w:val="62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3"/>
    <w:next w:val="62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3"/>
    <w:next w:val="62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3"/>
    <w:next w:val="62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4"/>
    <w:link w:val="34"/>
    <w:uiPriority w:val="10"/>
    <w:rPr>
      <w:sz w:val="48"/>
      <w:szCs w:val="48"/>
    </w:rPr>
  </w:style>
  <w:style w:type="paragraph" w:styleId="36">
    <w:name w:val="Subtitle"/>
    <w:basedOn w:val="623"/>
    <w:next w:val="62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4"/>
    <w:link w:val="36"/>
    <w:uiPriority w:val="11"/>
    <w:rPr>
      <w:sz w:val="24"/>
      <w:szCs w:val="24"/>
    </w:rPr>
  </w:style>
  <w:style w:type="paragraph" w:styleId="38">
    <w:name w:val="Quote"/>
    <w:basedOn w:val="623"/>
    <w:next w:val="62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3"/>
    <w:next w:val="62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4"/>
    <w:link w:val="42"/>
    <w:uiPriority w:val="99"/>
  </w:style>
  <w:style w:type="paragraph" w:styleId="44">
    <w:name w:val="Footer"/>
    <w:basedOn w:val="62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4"/>
    <w:link w:val="44"/>
    <w:uiPriority w:val="99"/>
  </w:style>
  <w:style w:type="paragraph" w:styleId="46">
    <w:name w:val="Caption"/>
    <w:basedOn w:val="623"/>
    <w:next w:val="6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4"/>
    <w:uiPriority w:val="99"/>
    <w:unhideWhenUsed/>
    <w:rPr>
      <w:vertAlign w:val="superscript"/>
    </w:rPr>
  </w:style>
  <w:style w:type="paragraph" w:styleId="178">
    <w:name w:val="endnote text"/>
    <w:basedOn w:val="62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4"/>
    <w:uiPriority w:val="99"/>
    <w:semiHidden/>
    <w:unhideWhenUsed/>
    <w:rPr>
      <w:vertAlign w:val="superscript"/>
    </w:rPr>
  </w:style>
  <w:style w:type="paragraph" w:styleId="181">
    <w:name w:val="toc 1"/>
    <w:basedOn w:val="623"/>
    <w:next w:val="62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3"/>
    <w:next w:val="62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3"/>
    <w:next w:val="62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3"/>
    <w:next w:val="62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3"/>
    <w:next w:val="62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3"/>
    <w:next w:val="62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3"/>
    <w:next w:val="62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3"/>
    <w:next w:val="62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3"/>
    <w:next w:val="62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3"/>
    <w:next w:val="623"/>
    <w:uiPriority w:val="99"/>
    <w:unhideWhenUsed/>
    <w:pPr>
      <w:spacing w:after="0" w:afterAutospacing="0"/>
    </w:pPr>
  </w:style>
  <w:style w:type="paragraph" w:styleId="623" w:default="1">
    <w:name w:val="Normal"/>
    <w:qFormat/>
    <w:rPr>
      <w:sz w:val="24"/>
      <w:szCs w:val="24"/>
    </w:rPr>
  </w:style>
  <w:style w:type="character" w:styleId="624" w:default="1">
    <w:name w:val="Default Paragraph Font"/>
    <w:uiPriority w:val="1"/>
    <w:semiHidden/>
    <w:unhideWhenUsed/>
  </w:style>
  <w:style w:type="table" w:styleId="6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6" w:default="1">
    <w:name w:val="No List"/>
    <w:uiPriority w:val="99"/>
    <w:semiHidden/>
    <w:unhideWhenUsed/>
  </w:style>
  <w:style w:type="character" w:styleId="627">
    <w:name w:val="annotation reference"/>
    <w:rPr>
      <w:sz w:val="16"/>
      <w:szCs w:val="16"/>
    </w:rPr>
  </w:style>
  <w:style w:type="character" w:styleId="628">
    <w:name w:val="Hyperlink"/>
    <w:qFormat/>
    <w:rPr>
      <w:rFonts w:cs="Times New Roman"/>
      <w:color w:val="0000ff"/>
      <w:u w:val="single"/>
    </w:rPr>
  </w:style>
  <w:style w:type="paragraph" w:styleId="629">
    <w:name w:val="Balloon Text"/>
    <w:basedOn w:val="623"/>
    <w:link w:val="642"/>
    <w:qFormat/>
    <w:rPr>
      <w:rFonts w:ascii="Segoe UI" w:hAnsi="Segoe UI" w:cs="Segoe UI"/>
      <w:sz w:val="18"/>
      <w:szCs w:val="18"/>
    </w:rPr>
  </w:style>
  <w:style w:type="paragraph" w:styleId="630">
    <w:name w:val="annotation text"/>
    <w:basedOn w:val="623"/>
    <w:link w:val="640"/>
    <w:rPr>
      <w:sz w:val="20"/>
      <w:szCs w:val="20"/>
    </w:rPr>
  </w:style>
  <w:style w:type="paragraph" w:styleId="631">
    <w:name w:val="annotation subject"/>
    <w:basedOn w:val="630"/>
    <w:next w:val="630"/>
    <w:link w:val="641"/>
    <w:rPr>
      <w:b/>
      <w:bCs/>
    </w:rPr>
  </w:style>
  <w:style w:type="paragraph" w:styleId="632">
    <w:name w:val="HTML Preformatted"/>
    <w:basedOn w:val="623"/>
    <w:link w:val="63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  <w:lang w:val="zh-CN" w:eastAsia="zh-CN"/>
    </w:rPr>
  </w:style>
  <w:style w:type="table" w:styleId="633">
    <w:name w:val="Table Grid"/>
    <w:basedOn w:val="625"/>
    <w:qFormat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34" w:customStyle="1">
    <w:name w:val="apple-converted-space"/>
    <w:basedOn w:val="624"/>
    <w:qFormat/>
  </w:style>
  <w:style w:type="character" w:styleId="635" w:customStyle="1">
    <w:name w:val="butback"/>
    <w:basedOn w:val="624"/>
    <w:qFormat/>
  </w:style>
  <w:style w:type="character" w:styleId="636" w:customStyle="1">
    <w:name w:val="submenu-table"/>
    <w:basedOn w:val="624"/>
    <w:qFormat/>
  </w:style>
  <w:style w:type="character" w:styleId="637" w:customStyle="1">
    <w:name w:val="Стандартный HTML Знак"/>
    <w:link w:val="632"/>
    <w:rPr>
      <w:rFonts w:ascii="Courier New" w:hAnsi="Courier New" w:cs="Courier New"/>
    </w:rPr>
  </w:style>
  <w:style w:type="paragraph" w:styleId="638" w:customStyle="1">
    <w:name w:val="Название1"/>
    <w:basedOn w:val="623"/>
    <w:link w:val="639"/>
    <w:qFormat/>
    <w:pPr>
      <w:jc w:val="center"/>
    </w:pPr>
    <w:rPr>
      <w:sz w:val="32"/>
      <w:szCs w:val="32"/>
    </w:rPr>
  </w:style>
  <w:style w:type="character" w:styleId="639" w:customStyle="1">
    <w:name w:val="Название Знак"/>
    <w:link w:val="638"/>
    <w:rPr>
      <w:sz w:val="32"/>
      <w:szCs w:val="32"/>
    </w:rPr>
  </w:style>
  <w:style w:type="character" w:styleId="640" w:customStyle="1">
    <w:name w:val="Текст примечания Знак"/>
    <w:basedOn w:val="624"/>
    <w:link w:val="630"/>
  </w:style>
  <w:style w:type="character" w:styleId="641" w:customStyle="1">
    <w:name w:val="Тема примечания Знак"/>
    <w:link w:val="631"/>
    <w:qFormat/>
    <w:rPr>
      <w:b/>
      <w:bCs/>
    </w:rPr>
  </w:style>
  <w:style w:type="character" w:styleId="642" w:customStyle="1">
    <w:name w:val="Текст выноски Знак"/>
    <w:link w:val="629"/>
    <w:qFormat/>
    <w:rPr>
      <w:rFonts w:ascii="Segoe UI" w:hAnsi="Segoe UI" w:cs="Segoe UI"/>
      <w:sz w:val="18"/>
      <w:szCs w:val="18"/>
    </w:rPr>
  </w:style>
  <w:style w:type="paragraph" w:styleId="643" w:customStyle="1">
    <w:name w:val="Обычный + по ширине"/>
    <w:basedOn w:val="623"/>
    <w:uiPriority w:val="99"/>
    <w:qFormat/>
    <w:pPr>
      <w:jc w:val="both"/>
    </w:pPr>
  </w:style>
  <w:style w:type="paragraph" w:styleId="644" w:customStyle="1">
    <w:name w:val="Standard"/>
    <w:qFormat/>
    <w:pPr>
      <w:widowControl w:val="off"/>
    </w:pPr>
    <w:rPr>
      <w:rFonts w:eastAsia="Andale Sans UI" w:cs="Tahoma"/>
      <w:sz w:val="24"/>
      <w:szCs w:val="24"/>
      <w:lang w:val="de-DE" w:eastAsia="ja-JP" w:bidi="fa-IR"/>
    </w:rPr>
  </w:style>
  <w:style w:type="character" w:styleId="645" w:customStyle="1">
    <w:name w:val="Неразрешенное упоминание1"/>
    <w:basedOn w:val="624"/>
    <w:uiPriority w:val="99"/>
    <w:semiHidden/>
    <w:unhideWhenUsed/>
    <w:qFormat/>
    <w:rPr>
      <w:color w:val="605e5c"/>
      <w:shd w:val="clear" w:color="auto" w:fill="e1dfdd"/>
    </w:rPr>
  </w:style>
  <w:style w:type="paragraph" w:styleId="646">
    <w:name w:val="List Paragraph"/>
    <w:basedOn w:val="623"/>
    <w:uiPriority w:val="34"/>
    <w:qFormat/>
    <w:pPr>
      <w:contextualSpacing/>
      <w:ind w:left="720"/>
    </w:pPr>
  </w:style>
  <w:style w:type="paragraph" w:styleId="647">
    <w:name w:val="Body Text Indent"/>
    <w:basedOn w:val="623"/>
    <w:link w:val="648"/>
    <w:pPr>
      <w:ind w:left="360"/>
      <w:jc w:val="both"/>
    </w:pPr>
    <w:rPr>
      <w:sz w:val="28"/>
    </w:rPr>
  </w:style>
  <w:style w:type="character" w:styleId="648" w:customStyle="1">
    <w:name w:val="Основной текст с отступом Знак"/>
    <w:basedOn w:val="624"/>
    <w:link w:val="647"/>
    <w:rPr>
      <w:sz w:val="28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iro@iro86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C54D1-B0A3-43A8-B9DE-393858F9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SurGPU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3</cp:revision>
  <dcterms:created xsi:type="dcterms:W3CDTF">2024-02-14T06:38:00Z</dcterms:created>
  <dcterms:modified xsi:type="dcterms:W3CDTF">2024-02-14T12:11:35Z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348042D5EB814B49BB45B28A977CC6A7</vt:lpwstr>
  </property>
</Properties>
</file>